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98" w:rsidRPr="00606C1A" w:rsidRDefault="00527B98">
      <w:pPr>
        <w:pStyle w:val="BodyText2"/>
        <w:rPr>
          <w:rFonts w:ascii="Arial Black" w:hAnsi="Arial Black"/>
          <w:sz w:val="56"/>
          <w:szCs w:val="56"/>
          <w:lang w:val="en-CA"/>
        </w:rPr>
      </w:pPr>
      <w:r w:rsidRPr="00606C1A">
        <w:rPr>
          <w:rFonts w:ascii="Arial Black" w:hAnsi="Arial Black"/>
          <w:sz w:val="56"/>
          <w:szCs w:val="56"/>
        </w:rPr>
        <w:t>St. John’s-AAUP Newsletter</w:t>
      </w:r>
    </w:p>
    <w:p w:rsidR="00527B98" w:rsidRDefault="006859FB">
      <w:pPr>
        <w:widowControl/>
        <w:jc w:val="center"/>
        <w:rPr>
          <w:rFonts w:ascii="Arial Black" w:hAnsi="Arial Black" w:cs="CopprplGoth Bd BT"/>
          <w:b/>
          <w:bCs/>
          <w:sz w:val="28"/>
          <w:szCs w:val="28"/>
        </w:rPr>
      </w:pPr>
      <w:r w:rsidRPr="00606C1A">
        <w:rPr>
          <w:rFonts w:ascii="Arial Black" w:hAnsi="Arial Black" w:cs="CopprplGoth Bd BT"/>
          <w:b/>
          <w:bCs/>
          <w:sz w:val="28"/>
          <w:szCs w:val="28"/>
          <w:lang w:val="en-CA"/>
        </w:rPr>
        <w:fldChar w:fldCharType="begin"/>
      </w:r>
      <w:r w:rsidR="00527B98" w:rsidRPr="00606C1A">
        <w:rPr>
          <w:rFonts w:ascii="Arial Black" w:hAnsi="Arial Black" w:cs="CopprplGoth Bd BT"/>
          <w:b/>
          <w:bCs/>
          <w:sz w:val="28"/>
          <w:szCs w:val="28"/>
          <w:lang w:val="en-CA"/>
        </w:rPr>
        <w:instrText xml:space="preserve"> SEQ CHAPTER \h \r 1</w:instrText>
      </w:r>
      <w:r w:rsidRPr="00606C1A">
        <w:rPr>
          <w:rFonts w:ascii="Arial Black" w:hAnsi="Arial Black" w:cs="CopprplGoth Bd BT"/>
          <w:b/>
          <w:bCs/>
          <w:sz w:val="28"/>
          <w:szCs w:val="28"/>
          <w:lang w:val="en-CA"/>
        </w:rPr>
        <w:fldChar w:fldCharType="end"/>
      </w:r>
      <w:r w:rsidR="00606C1A">
        <w:rPr>
          <w:rFonts w:ascii="Arial Black" w:hAnsi="Arial Black" w:cs="CopprplGoth Bd BT"/>
          <w:b/>
          <w:bCs/>
          <w:sz w:val="28"/>
          <w:szCs w:val="28"/>
        </w:rPr>
        <w:t>Fall 2013</w:t>
      </w:r>
    </w:p>
    <w:p w:rsidR="0035387F" w:rsidRPr="00606C1A" w:rsidRDefault="0035387F">
      <w:pPr>
        <w:widowControl/>
        <w:jc w:val="center"/>
        <w:rPr>
          <w:rFonts w:ascii="Arial Black" w:hAnsi="Arial Black" w:cs="CopprplGoth Bd BT"/>
          <w:b/>
          <w:bCs/>
          <w:sz w:val="28"/>
          <w:szCs w:val="28"/>
        </w:rPr>
      </w:pPr>
      <w:hyperlink r:id="rId6" w:history="1">
        <w:proofErr w:type="spellStart"/>
        <w:r w:rsidRPr="0035387F">
          <w:rPr>
            <w:rStyle w:val="Hyperlink"/>
            <w:rFonts w:ascii="Arial Black" w:hAnsi="Arial Black" w:cs="CopprplGoth Bd BT"/>
            <w:b/>
            <w:bCs/>
            <w:sz w:val="28"/>
            <w:szCs w:val="28"/>
          </w:rPr>
          <w:t>http://stjaaup.</w:t>
        </w:r>
        <w:r w:rsidRPr="0035387F">
          <w:rPr>
            <w:rStyle w:val="Hyperlink"/>
            <w:rFonts w:ascii="Arial Black" w:hAnsi="Arial Black" w:cs="CopprplGoth Bd BT"/>
            <w:b/>
            <w:bCs/>
            <w:sz w:val="28"/>
            <w:szCs w:val="28"/>
          </w:rPr>
          <w:t>w</w:t>
        </w:r>
        <w:r w:rsidRPr="0035387F">
          <w:rPr>
            <w:rStyle w:val="Hyperlink"/>
            <w:rFonts w:ascii="Arial Black" w:hAnsi="Arial Black" w:cs="CopprplGoth Bd BT"/>
            <w:b/>
            <w:bCs/>
            <w:sz w:val="28"/>
            <w:szCs w:val="28"/>
          </w:rPr>
          <w:t>ildapricot.org/</w:t>
        </w:r>
        <w:proofErr w:type="spellEnd"/>
      </w:hyperlink>
    </w:p>
    <w:p w:rsidR="00527B98" w:rsidRDefault="00527B98">
      <w:pPr>
        <w:widowControl/>
        <w:rPr>
          <w:rFonts w:ascii="Arial" w:hAnsi="Arial" w:cs="Arial"/>
          <w:sz w:val="24"/>
          <w:szCs w:val="24"/>
        </w:rPr>
      </w:pPr>
    </w:p>
    <w:p w:rsidR="00527B98" w:rsidRDefault="00527B98">
      <w:pPr>
        <w:pStyle w:val="BodyText"/>
        <w:rPr>
          <w:rFonts w:ascii="Copperplate Gothic Bold" w:hAnsi="Copperplate Gothic Bold" w:cs="Copperplate Gothic Bold"/>
        </w:rPr>
      </w:pPr>
      <w:r>
        <w:rPr>
          <w:rFonts w:ascii="Copperplate Gothic Bold" w:hAnsi="Copperplate Gothic Bold" w:cs="Copperplate Gothic Bold"/>
        </w:rPr>
        <w:t>In this Issue:</w:t>
      </w:r>
    </w:p>
    <w:p w:rsidR="00745C2F" w:rsidRDefault="00745C2F">
      <w:pPr>
        <w:pStyle w:val="BodyText"/>
        <w:rPr>
          <w:rFonts w:ascii="Copperplate Gothic Bold" w:hAnsi="Copperplate Gothic Bold" w:cs="Copperplate Gothic Bold"/>
        </w:rPr>
      </w:pPr>
    </w:p>
    <w:bookmarkStart w:id="0" w:name="_2013_STU-AAUP_Election"/>
    <w:bookmarkEnd w:id="0"/>
    <w:p w:rsidR="00745C2F" w:rsidRPr="00176FFB" w:rsidRDefault="0035387F">
      <w:pPr>
        <w:pStyle w:val="Heading1"/>
      </w:pPr>
      <w:r>
        <w:fldChar w:fldCharType="begin"/>
      </w:r>
      <w:r>
        <w:instrText xml:space="preserve"> HYPERLINK  \l "SJU_Election" </w:instrText>
      </w:r>
      <w:r>
        <w:fldChar w:fldCharType="separate"/>
      </w:r>
      <w:r w:rsidR="00745C2F" w:rsidRPr="0035387F">
        <w:rPr>
          <w:rStyle w:val="Hyperlink"/>
        </w:rPr>
        <w:t>2013 STU-</w:t>
      </w:r>
      <w:proofErr w:type="spellStart"/>
      <w:r w:rsidR="00745C2F" w:rsidRPr="0035387F">
        <w:rPr>
          <w:rStyle w:val="Hyperlink"/>
        </w:rPr>
        <w:t>AAUP</w:t>
      </w:r>
      <w:proofErr w:type="spellEnd"/>
      <w:r w:rsidR="00745C2F" w:rsidRPr="0035387F">
        <w:rPr>
          <w:rStyle w:val="Hyperlink"/>
        </w:rPr>
        <w:t xml:space="preserve"> Election Results</w:t>
      </w:r>
      <w:r>
        <w:fldChar w:fldCharType="end"/>
      </w:r>
      <w:r w:rsidR="00745C2F" w:rsidRPr="00176FFB">
        <w:t xml:space="preserve"> </w:t>
      </w:r>
    </w:p>
    <w:bookmarkStart w:id="1" w:name="_Part_–Time_Health"/>
    <w:bookmarkEnd w:id="1"/>
    <w:p w:rsidR="00745C2F" w:rsidRPr="00176FFB" w:rsidRDefault="0035387F">
      <w:pPr>
        <w:pStyle w:val="Heading1"/>
      </w:pPr>
      <w:r>
        <w:fldChar w:fldCharType="begin"/>
      </w:r>
      <w:r>
        <w:instrText xml:space="preserve"> HYPERLINK  \l "Part_Time_Health" </w:instrText>
      </w:r>
      <w:r>
        <w:fldChar w:fldCharType="separate"/>
      </w:r>
      <w:r w:rsidR="00745C2F" w:rsidRPr="0035387F">
        <w:rPr>
          <w:rStyle w:val="Hyperlink"/>
        </w:rPr>
        <w:t>Part –Time Health Care</w:t>
      </w:r>
      <w:r>
        <w:fldChar w:fldCharType="end"/>
      </w:r>
    </w:p>
    <w:p w:rsidR="00745C2F" w:rsidRPr="00176FFB" w:rsidRDefault="0035387F" w:rsidP="00745C2F">
      <w:pPr>
        <w:rPr>
          <w:rFonts w:ascii="Arial" w:hAnsi="Arial" w:cs="Arial"/>
          <w:b/>
          <w:sz w:val="24"/>
          <w:szCs w:val="24"/>
        </w:rPr>
      </w:pPr>
      <w:hyperlink w:anchor="Staten_Island" w:history="1">
        <w:r w:rsidR="00745C2F" w:rsidRPr="0035387F">
          <w:rPr>
            <w:rStyle w:val="Hyperlink"/>
            <w:rFonts w:ascii="Arial" w:hAnsi="Arial" w:cs="Arial"/>
            <w:b/>
            <w:sz w:val="24"/>
            <w:szCs w:val="24"/>
          </w:rPr>
          <w:t>Staten Island Reorganization Plan Opposed by Faculty</w:t>
        </w:r>
      </w:hyperlink>
    </w:p>
    <w:p w:rsidR="00176FFB" w:rsidRDefault="0035387F" w:rsidP="00745C2F">
      <w:pPr>
        <w:rPr>
          <w:rFonts w:ascii="Arial" w:hAnsi="Arial" w:cs="Arial"/>
          <w:b/>
          <w:sz w:val="24"/>
          <w:szCs w:val="24"/>
        </w:rPr>
      </w:pPr>
      <w:hyperlink w:anchor="Schmid" w:history="1">
        <w:r w:rsidR="00176FFB" w:rsidRPr="0035387F">
          <w:rPr>
            <w:rStyle w:val="Hyperlink"/>
            <w:rFonts w:ascii="Arial" w:hAnsi="Arial" w:cs="Arial"/>
            <w:b/>
            <w:sz w:val="24"/>
            <w:szCs w:val="24"/>
          </w:rPr>
          <w:t xml:space="preserve">National </w:t>
        </w:r>
        <w:proofErr w:type="spellStart"/>
        <w:r w:rsidR="00176FFB" w:rsidRPr="0035387F">
          <w:rPr>
            <w:rStyle w:val="Hyperlink"/>
            <w:rFonts w:ascii="Arial" w:hAnsi="Arial" w:cs="Arial"/>
            <w:b/>
            <w:sz w:val="24"/>
            <w:szCs w:val="24"/>
          </w:rPr>
          <w:t>AAUP</w:t>
        </w:r>
        <w:proofErr w:type="spellEnd"/>
        <w:r w:rsidR="00176FFB" w:rsidRPr="0035387F">
          <w:rPr>
            <w:rStyle w:val="Hyperlink"/>
            <w:rFonts w:ascii="Arial" w:hAnsi="Arial" w:cs="Arial"/>
            <w:b/>
            <w:sz w:val="24"/>
            <w:szCs w:val="24"/>
          </w:rPr>
          <w:t xml:space="preserve"> Reorganizes; Julie </w:t>
        </w:r>
        <w:proofErr w:type="spellStart"/>
        <w:r w:rsidR="00176FFB" w:rsidRPr="0035387F">
          <w:rPr>
            <w:rStyle w:val="Hyperlink"/>
            <w:rFonts w:ascii="Arial" w:hAnsi="Arial" w:cs="Arial"/>
            <w:b/>
            <w:sz w:val="24"/>
            <w:szCs w:val="24"/>
          </w:rPr>
          <w:t>Schmid</w:t>
        </w:r>
        <w:proofErr w:type="spellEnd"/>
        <w:r w:rsidR="00176FFB" w:rsidRPr="0035387F">
          <w:rPr>
            <w:rStyle w:val="Hyperlink"/>
            <w:rFonts w:ascii="Arial" w:hAnsi="Arial" w:cs="Arial"/>
            <w:b/>
            <w:sz w:val="24"/>
            <w:szCs w:val="24"/>
          </w:rPr>
          <w:t xml:space="preserve"> New Executive Director</w:t>
        </w:r>
      </w:hyperlink>
      <w:r w:rsidR="00176FFB">
        <w:rPr>
          <w:rFonts w:ascii="Arial" w:hAnsi="Arial" w:cs="Arial"/>
          <w:b/>
          <w:sz w:val="24"/>
          <w:szCs w:val="24"/>
        </w:rPr>
        <w:t xml:space="preserve"> </w:t>
      </w:r>
    </w:p>
    <w:p w:rsidR="00745C2F" w:rsidRPr="00176FFB" w:rsidRDefault="0035387F" w:rsidP="00745C2F">
      <w:pPr>
        <w:rPr>
          <w:rFonts w:ascii="Arial" w:hAnsi="Arial" w:cs="Arial"/>
          <w:b/>
          <w:sz w:val="24"/>
          <w:szCs w:val="24"/>
        </w:rPr>
      </w:pPr>
      <w:hyperlink w:anchor="Two_Year" w:history="1">
        <w:r w:rsidR="00176FFB" w:rsidRPr="0035387F">
          <w:rPr>
            <w:rStyle w:val="Hyperlink"/>
            <w:rFonts w:ascii="Arial" w:hAnsi="Arial" w:cs="Arial"/>
            <w:b/>
            <w:sz w:val="24"/>
            <w:szCs w:val="24"/>
          </w:rPr>
          <w:t xml:space="preserve">National </w:t>
        </w:r>
        <w:proofErr w:type="spellStart"/>
        <w:r w:rsidR="00176FFB" w:rsidRPr="0035387F">
          <w:rPr>
            <w:rStyle w:val="Hyperlink"/>
            <w:rFonts w:ascii="Arial" w:hAnsi="Arial" w:cs="Arial"/>
            <w:b/>
            <w:sz w:val="24"/>
            <w:szCs w:val="24"/>
          </w:rPr>
          <w:t>AAUP</w:t>
        </w:r>
        <w:proofErr w:type="spellEnd"/>
        <w:r w:rsidR="00176FFB" w:rsidRPr="0035387F">
          <w:rPr>
            <w:rStyle w:val="Hyperlink"/>
            <w:rFonts w:ascii="Arial" w:hAnsi="Arial" w:cs="Arial"/>
            <w:b/>
            <w:sz w:val="24"/>
            <w:szCs w:val="24"/>
          </w:rPr>
          <w:t xml:space="preserve"> Shi</w:t>
        </w:r>
        <w:r w:rsidR="00176FFB" w:rsidRPr="0035387F">
          <w:rPr>
            <w:rStyle w:val="Hyperlink"/>
            <w:rFonts w:ascii="Arial" w:hAnsi="Arial" w:cs="Arial"/>
            <w:b/>
            <w:sz w:val="24"/>
            <w:szCs w:val="24"/>
          </w:rPr>
          <w:t>f</w:t>
        </w:r>
        <w:r w:rsidR="00176FFB" w:rsidRPr="0035387F">
          <w:rPr>
            <w:rStyle w:val="Hyperlink"/>
            <w:rFonts w:ascii="Arial" w:hAnsi="Arial" w:cs="Arial"/>
            <w:b/>
            <w:sz w:val="24"/>
            <w:szCs w:val="24"/>
          </w:rPr>
          <w:t>ts to Two-</w:t>
        </w:r>
        <w:r w:rsidR="00745C2F" w:rsidRPr="0035387F">
          <w:rPr>
            <w:rStyle w:val="Hyperlink"/>
            <w:rFonts w:ascii="Arial" w:hAnsi="Arial" w:cs="Arial"/>
            <w:b/>
            <w:sz w:val="24"/>
            <w:szCs w:val="24"/>
          </w:rPr>
          <w:t>Year Election Cycle</w:t>
        </w:r>
      </w:hyperlink>
    </w:p>
    <w:p w:rsidR="00745C2F" w:rsidRDefault="0035387F">
      <w:pPr>
        <w:widowControl/>
        <w:rPr>
          <w:rFonts w:ascii="Arial" w:hAnsi="Arial" w:cs="Arial"/>
          <w:b/>
          <w:bCs/>
          <w:sz w:val="24"/>
          <w:szCs w:val="24"/>
        </w:rPr>
      </w:pPr>
      <w:hyperlink w:anchor="Post" w:history="1">
        <w:r w:rsidR="00745C2F" w:rsidRPr="0035387F">
          <w:rPr>
            <w:rStyle w:val="Hyperlink"/>
            <w:rFonts w:ascii="Arial" w:hAnsi="Arial" w:cs="Arial"/>
            <w:b/>
            <w:bCs/>
            <w:sz w:val="24"/>
            <w:szCs w:val="24"/>
          </w:rPr>
          <w:t xml:space="preserve">2011-14 </w:t>
        </w:r>
        <w:r w:rsidRPr="0035387F">
          <w:rPr>
            <w:rStyle w:val="Hyperlink"/>
            <w:rFonts w:ascii="Arial" w:hAnsi="Arial" w:cs="Arial"/>
            <w:b/>
            <w:bCs/>
            <w:sz w:val="24"/>
            <w:szCs w:val="24"/>
          </w:rPr>
          <w:t>Post-</w:t>
        </w:r>
        <w:r w:rsidR="00745C2F" w:rsidRPr="0035387F">
          <w:rPr>
            <w:rStyle w:val="Hyperlink"/>
            <w:rFonts w:ascii="Arial" w:hAnsi="Arial" w:cs="Arial"/>
            <w:b/>
            <w:bCs/>
            <w:sz w:val="24"/>
            <w:szCs w:val="24"/>
          </w:rPr>
          <w:t>Contract Committee Activities</w:t>
        </w:r>
      </w:hyperlink>
    </w:p>
    <w:p w:rsidR="00745C2F" w:rsidRDefault="00745C2F">
      <w:pPr>
        <w:widowControl/>
        <w:rPr>
          <w:rFonts w:ascii="Arial" w:hAnsi="Arial" w:cs="Arial"/>
          <w:b/>
          <w:bCs/>
          <w:sz w:val="24"/>
          <w:szCs w:val="24"/>
        </w:rPr>
      </w:pPr>
      <w:r>
        <w:rPr>
          <w:rFonts w:ascii="Arial" w:hAnsi="Arial" w:cs="Arial"/>
          <w:b/>
          <w:bCs/>
          <w:sz w:val="24"/>
          <w:szCs w:val="24"/>
        </w:rPr>
        <w:t>_____________________________________________________________________</w:t>
      </w:r>
    </w:p>
    <w:p w:rsidR="00841597" w:rsidRDefault="00841597" w:rsidP="00745C2F">
      <w:pPr>
        <w:rPr>
          <w:rFonts w:ascii="Arial" w:hAnsi="Arial" w:cs="Arial"/>
          <w:b/>
          <w:sz w:val="24"/>
          <w:szCs w:val="24"/>
        </w:rPr>
      </w:pPr>
      <w:bookmarkStart w:id="2" w:name="SJU_Election"/>
    </w:p>
    <w:p w:rsidR="00745C2F" w:rsidRPr="00176FFB" w:rsidRDefault="00176FFB" w:rsidP="00745C2F">
      <w:pPr>
        <w:rPr>
          <w:rFonts w:ascii="Arial" w:hAnsi="Arial" w:cs="Arial"/>
          <w:b/>
          <w:sz w:val="24"/>
          <w:szCs w:val="24"/>
        </w:rPr>
      </w:pPr>
      <w:r>
        <w:rPr>
          <w:rFonts w:ascii="Arial" w:hAnsi="Arial" w:cs="Arial"/>
          <w:b/>
          <w:sz w:val="24"/>
          <w:szCs w:val="24"/>
        </w:rPr>
        <w:t xml:space="preserve">2013 </w:t>
      </w:r>
      <w:proofErr w:type="spellStart"/>
      <w:r w:rsidR="00745C2F" w:rsidRPr="00176FFB">
        <w:rPr>
          <w:rFonts w:ascii="Arial" w:hAnsi="Arial" w:cs="Arial"/>
          <w:b/>
          <w:sz w:val="24"/>
          <w:szCs w:val="24"/>
        </w:rPr>
        <w:t>SJU</w:t>
      </w:r>
      <w:r>
        <w:rPr>
          <w:rFonts w:ascii="Arial" w:hAnsi="Arial" w:cs="Arial"/>
          <w:b/>
          <w:sz w:val="24"/>
          <w:szCs w:val="24"/>
        </w:rPr>
        <w:t>-AAUP</w:t>
      </w:r>
      <w:proofErr w:type="spellEnd"/>
      <w:r>
        <w:rPr>
          <w:rFonts w:ascii="Arial" w:hAnsi="Arial" w:cs="Arial"/>
          <w:b/>
          <w:sz w:val="24"/>
          <w:szCs w:val="24"/>
        </w:rPr>
        <w:t xml:space="preserve"> Election</w:t>
      </w:r>
      <w:r w:rsidRPr="00176FFB">
        <w:rPr>
          <w:rFonts w:ascii="Arial" w:hAnsi="Arial" w:cs="Arial"/>
          <w:b/>
          <w:sz w:val="24"/>
          <w:szCs w:val="24"/>
        </w:rPr>
        <w:t xml:space="preserve"> Results</w:t>
      </w:r>
      <w:bookmarkEnd w:id="2"/>
    </w:p>
    <w:p w:rsidR="00745C2F" w:rsidRPr="00176FFB" w:rsidRDefault="00745C2F" w:rsidP="00745C2F">
      <w:pPr>
        <w:rPr>
          <w:rFonts w:ascii="Arial" w:hAnsi="Arial" w:cs="Arial"/>
          <w:sz w:val="24"/>
          <w:szCs w:val="24"/>
        </w:rPr>
      </w:pPr>
      <w:r w:rsidRPr="00176FFB">
        <w:rPr>
          <w:rFonts w:ascii="Arial" w:hAnsi="Arial" w:cs="Arial"/>
          <w:sz w:val="24"/>
          <w:szCs w:val="24"/>
        </w:rPr>
        <w:t xml:space="preserve">In a mail-ballot election conducted by the American Arbitration Association between July 1-22, 2013, Frank Le Veness was re-elected President of the </w:t>
      </w:r>
      <w:proofErr w:type="spellStart"/>
      <w:r w:rsidRPr="00176FFB">
        <w:rPr>
          <w:rFonts w:ascii="Arial" w:hAnsi="Arial" w:cs="Arial"/>
          <w:sz w:val="24"/>
          <w:szCs w:val="24"/>
        </w:rPr>
        <w:t>SJU-AAUP</w:t>
      </w:r>
      <w:proofErr w:type="spellEnd"/>
      <w:r w:rsidRPr="00176FFB">
        <w:rPr>
          <w:rFonts w:ascii="Arial" w:hAnsi="Arial" w:cs="Arial"/>
          <w:sz w:val="24"/>
          <w:szCs w:val="24"/>
        </w:rPr>
        <w:t>. He was opposed by Ray Ochs, Professor of Pharmacy.</w:t>
      </w:r>
    </w:p>
    <w:p w:rsidR="00745C2F" w:rsidRPr="00176FFB" w:rsidRDefault="00745C2F" w:rsidP="00745C2F">
      <w:pPr>
        <w:rPr>
          <w:rFonts w:ascii="Arial" w:hAnsi="Arial" w:cs="Arial"/>
          <w:sz w:val="24"/>
          <w:szCs w:val="24"/>
        </w:rPr>
      </w:pPr>
    </w:p>
    <w:p w:rsidR="00745C2F" w:rsidRPr="00176FFB" w:rsidRDefault="00745C2F" w:rsidP="00745C2F">
      <w:pPr>
        <w:rPr>
          <w:rFonts w:ascii="Arial" w:hAnsi="Arial" w:cs="Arial"/>
          <w:sz w:val="24"/>
          <w:szCs w:val="24"/>
        </w:rPr>
      </w:pPr>
      <w:r w:rsidRPr="00176FFB">
        <w:rPr>
          <w:rFonts w:ascii="Arial" w:hAnsi="Arial" w:cs="Arial"/>
          <w:sz w:val="24"/>
          <w:szCs w:val="24"/>
        </w:rPr>
        <w:t>The new representatives are as follows:</w:t>
      </w:r>
    </w:p>
    <w:p w:rsidR="00745C2F" w:rsidRPr="00176FFB" w:rsidRDefault="00745C2F" w:rsidP="00745C2F">
      <w:pPr>
        <w:rPr>
          <w:rFonts w:ascii="Arial" w:hAnsi="Arial" w:cs="Arial"/>
          <w:sz w:val="24"/>
          <w:szCs w:val="24"/>
        </w:rPr>
      </w:pPr>
      <w:r w:rsidRPr="00176FFB">
        <w:rPr>
          <w:rFonts w:ascii="Arial" w:hAnsi="Arial" w:cs="Arial"/>
          <w:sz w:val="24"/>
          <w:szCs w:val="24"/>
        </w:rPr>
        <w:t>Vice President</w:t>
      </w:r>
      <w:r w:rsidRPr="00176FFB">
        <w:rPr>
          <w:rFonts w:ascii="Arial" w:hAnsi="Arial" w:cs="Arial"/>
          <w:sz w:val="24"/>
          <w:szCs w:val="24"/>
        </w:rPr>
        <w:tab/>
      </w:r>
      <w:r w:rsidRPr="00176FFB">
        <w:rPr>
          <w:rFonts w:ascii="Arial" w:hAnsi="Arial" w:cs="Arial"/>
          <w:sz w:val="24"/>
          <w:szCs w:val="24"/>
        </w:rPr>
        <w:tab/>
        <w:t xml:space="preserve">Somnath Pal (Pharmacy and Allied </w:t>
      </w:r>
      <w:proofErr w:type="spellStart"/>
      <w:r w:rsidRPr="00176FFB">
        <w:rPr>
          <w:rFonts w:ascii="Arial" w:hAnsi="Arial" w:cs="Arial"/>
          <w:sz w:val="24"/>
          <w:szCs w:val="24"/>
        </w:rPr>
        <w:t>Sci</w:t>
      </w:r>
      <w:proofErr w:type="spellEnd"/>
      <w:r w:rsidRPr="00176FFB">
        <w:rPr>
          <w:rFonts w:ascii="Arial" w:hAnsi="Arial" w:cs="Arial"/>
          <w:sz w:val="24"/>
          <w:szCs w:val="24"/>
        </w:rPr>
        <w:t>)</w:t>
      </w:r>
    </w:p>
    <w:p w:rsidR="00745C2F" w:rsidRPr="00176FFB" w:rsidRDefault="00745C2F" w:rsidP="00745C2F">
      <w:pPr>
        <w:rPr>
          <w:rFonts w:ascii="Arial" w:hAnsi="Arial" w:cs="Arial"/>
          <w:sz w:val="24"/>
          <w:szCs w:val="24"/>
        </w:rPr>
      </w:pPr>
      <w:r w:rsidRPr="00176FFB">
        <w:rPr>
          <w:rFonts w:ascii="Arial" w:hAnsi="Arial" w:cs="Arial"/>
          <w:sz w:val="24"/>
          <w:szCs w:val="24"/>
        </w:rPr>
        <w:t>Corresponding Secretary</w:t>
      </w:r>
      <w:r w:rsidRPr="00176FFB">
        <w:rPr>
          <w:rFonts w:ascii="Arial" w:hAnsi="Arial" w:cs="Arial"/>
          <w:sz w:val="24"/>
          <w:szCs w:val="24"/>
        </w:rPr>
        <w:tab/>
        <w:t>John Greg (Speech)</w:t>
      </w:r>
    </w:p>
    <w:p w:rsidR="00745C2F" w:rsidRPr="00176FFB" w:rsidRDefault="00745C2F" w:rsidP="00745C2F">
      <w:pPr>
        <w:rPr>
          <w:rFonts w:ascii="Arial" w:hAnsi="Arial" w:cs="Arial"/>
          <w:sz w:val="24"/>
          <w:szCs w:val="24"/>
        </w:rPr>
      </w:pPr>
      <w:r w:rsidRPr="00176FFB">
        <w:rPr>
          <w:rFonts w:ascii="Arial" w:hAnsi="Arial" w:cs="Arial"/>
          <w:sz w:val="24"/>
          <w:szCs w:val="24"/>
        </w:rPr>
        <w:t>Recording Secretary</w:t>
      </w:r>
      <w:r w:rsidRPr="00176FFB">
        <w:rPr>
          <w:rFonts w:ascii="Arial" w:hAnsi="Arial" w:cs="Arial"/>
          <w:sz w:val="24"/>
          <w:szCs w:val="24"/>
        </w:rPr>
        <w:tab/>
        <w:t>Joan D’Andrea (Library)</w:t>
      </w:r>
    </w:p>
    <w:p w:rsidR="00745C2F" w:rsidRPr="00176FFB" w:rsidRDefault="00745C2F" w:rsidP="00745C2F">
      <w:pPr>
        <w:rPr>
          <w:rFonts w:ascii="Arial" w:hAnsi="Arial" w:cs="Arial"/>
          <w:sz w:val="24"/>
          <w:szCs w:val="24"/>
        </w:rPr>
      </w:pPr>
      <w:r w:rsidRPr="00176FFB">
        <w:rPr>
          <w:rFonts w:ascii="Arial" w:hAnsi="Arial" w:cs="Arial"/>
          <w:sz w:val="24"/>
          <w:szCs w:val="24"/>
        </w:rPr>
        <w:t>Treasurer</w:t>
      </w:r>
      <w:r w:rsidRPr="00176FFB">
        <w:rPr>
          <w:rFonts w:ascii="Arial" w:hAnsi="Arial" w:cs="Arial"/>
          <w:sz w:val="24"/>
          <w:szCs w:val="24"/>
        </w:rPr>
        <w:tab/>
      </w:r>
      <w:r w:rsidRPr="00176FFB">
        <w:rPr>
          <w:rFonts w:ascii="Arial" w:hAnsi="Arial" w:cs="Arial"/>
          <w:sz w:val="24"/>
          <w:szCs w:val="24"/>
        </w:rPr>
        <w:tab/>
      </w:r>
      <w:r w:rsidRPr="00176FFB">
        <w:rPr>
          <w:rFonts w:ascii="Arial" w:hAnsi="Arial" w:cs="Arial"/>
          <w:sz w:val="24"/>
          <w:szCs w:val="24"/>
        </w:rPr>
        <w:tab/>
        <w:t>Granville Ganter (English)</w:t>
      </w:r>
    </w:p>
    <w:p w:rsidR="00745C2F" w:rsidRPr="00176FFB" w:rsidRDefault="00745C2F" w:rsidP="00745C2F">
      <w:pPr>
        <w:rPr>
          <w:rFonts w:ascii="Arial" w:hAnsi="Arial" w:cs="Arial"/>
          <w:sz w:val="24"/>
          <w:szCs w:val="24"/>
        </w:rPr>
      </w:pPr>
    </w:p>
    <w:p w:rsidR="00745C2F" w:rsidRPr="00176FFB" w:rsidRDefault="00745C2F" w:rsidP="00745C2F">
      <w:pPr>
        <w:rPr>
          <w:rFonts w:ascii="Arial" w:hAnsi="Arial" w:cs="Arial"/>
          <w:sz w:val="24"/>
          <w:szCs w:val="24"/>
        </w:rPr>
      </w:pPr>
      <w:r w:rsidRPr="00176FFB">
        <w:rPr>
          <w:rFonts w:ascii="Arial" w:hAnsi="Arial" w:cs="Arial"/>
          <w:sz w:val="24"/>
          <w:szCs w:val="24"/>
        </w:rPr>
        <w:t>Executive Council:</w:t>
      </w:r>
    </w:p>
    <w:p w:rsidR="00745C2F" w:rsidRPr="00176FFB" w:rsidRDefault="00745C2F" w:rsidP="00745C2F">
      <w:pPr>
        <w:rPr>
          <w:rFonts w:ascii="Arial" w:hAnsi="Arial" w:cs="Arial"/>
          <w:sz w:val="24"/>
          <w:szCs w:val="24"/>
        </w:rPr>
      </w:pPr>
      <w:r w:rsidRPr="00176FFB">
        <w:rPr>
          <w:rFonts w:ascii="Arial" w:hAnsi="Arial" w:cs="Arial"/>
          <w:sz w:val="24"/>
          <w:szCs w:val="24"/>
        </w:rPr>
        <w:t>CPS</w:t>
      </w:r>
      <w:r w:rsidRPr="00176FFB">
        <w:rPr>
          <w:rFonts w:ascii="Arial" w:hAnsi="Arial" w:cs="Arial"/>
          <w:sz w:val="24"/>
          <w:szCs w:val="24"/>
        </w:rPr>
        <w:tab/>
      </w:r>
      <w:r w:rsidRPr="00176FFB">
        <w:rPr>
          <w:rFonts w:ascii="Arial" w:hAnsi="Arial" w:cs="Arial"/>
          <w:sz w:val="24"/>
          <w:szCs w:val="24"/>
        </w:rPr>
        <w:tab/>
      </w:r>
      <w:r w:rsidRPr="00176FFB">
        <w:rPr>
          <w:rFonts w:ascii="Arial" w:hAnsi="Arial" w:cs="Arial"/>
          <w:sz w:val="24"/>
          <w:szCs w:val="24"/>
        </w:rPr>
        <w:tab/>
      </w:r>
      <w:r w:rsidR="00176FFB">
        <w:rPr>
          <w:rFonts w:ascii="Arial" w:hAnsi="Arial" w:cs="Arial"/>
          <w:sz w:val="24"/>
          <w:szCs w:val="24"/>
        </w:rPr>
        <w:tab/>
      </w:r>
      <w:r w:rsidRPr="00176FFB">
        <w:rPr>
          <w:rFonts w:ascii="Arial" w:hAnsi="Arial" w:cs="Arial"/>
          <w:sz w:val="24"/>
          <w:szCs w:val="24"/>
        </w:rPr>
        <w:t>Catherine Ruggieri (Economics)</w:t>
      </w:r>
    </w:p>
    <w:p w:rsidR="00745C2F" w:rsidRPr="00176FFB" w:rsidRDefault="00745C2F" w:rsidP="00745C2F">
      <w:pPr>
        <w:rPr>
          <w:rFonts w:ascii="Arial" w:hAnsi="Arial" w:cs="Arial"/>
          <w:sz w:val="24"/>
          <w:szCs w:val="24"/>
        </w:rPr>
      </w:pPr>
      <w:r w:rsidRPr="00176FFB">
        <w:rPr>
          <w:rFonts w:ascii="Arial" w:hAnsi="Arial" w:cs="Arial"/>
          <w:sz w:val="24"/>
          <w:szCs w:val="24"/>
        </w:rPr>
        <w:t>Education</w:t>
      </w:r>
      <w:r w:rsidRPr="00176FFB">
        <w:rPr>
          <w:rFonts w:ascii="Arial" w:hAnsi="Arial" w:cs="Arial"/>
          <w:sz w:val="24"/>
          <w:szCs w:val="24"/>
        </w:rPr>
        <w:tab/>
      </w:r>
      <w:r w:rsidRPr="00176FFB">
        <w:rPr>
          <w:rFonts w:ascii="Arial" w:hAnsi="Arial" w:cs="Arial"/>
          <w:sz w:val="24"/>
          <w:szCs w:val="24"/>
        </w:rPr>
        <w:tab/>
      </w:r>
      <w:r w:rsidR="00176FFB">
        <w:rPr>
          <w:rFonts w:ascii="Arial" w:hAnsi="Arial" w:cs="Arial"/>
          <w:sz w:val="24"/>
          <w:szCs w:val="24"/>
        </w:rPr>
        <w:tab/>
      </w:r>
      <w:r w:rsidRPr="00176FFB">
        <w:rPr>
          <w:rFonts w:ascii="Arial" w:hAnsi="Arial" w:cs="Arial"/>
          <w:sz w:val="24"/>
          <w:szCs w:val="24"/>
        </w:rPr>
        <w:t>John Spiridakis (Education)</w:t>
      </w:r>
    </w:p>
    <w:p w:rsidR="00745C2F" w:rsidRPr="00176FFB" w:rsidRDefault="00745C2F" w:rsidP="00745C2F">
      <w:pPr>
        <w:rPr>
          <w:rFonts w:ascii="Arial" w:hAnsi="Arial" w:cs="Arial"/>
          <w:sz w:val="24"/>
          <w:szCs w:val="24"/>
        </w:rPr>
      </w:pPr>
      <w:r w:rsidRPr="00176FFB">
        <w:rPr>
          <w:rFonts w:ascii="Arial" w:hAnsi="Arial" w:cs="Arial"/>
          <w:sz w:val="24"/>
          <w:szCs w:val="24"/>
        </w:rPr>
        <w:t>Library</w:t>
      </w:r>
      <w:r w:rsidRPr="00176FFB">
        <w:rPr>
          <w:rFonts w:ascii="Arial" w:hAnsi="Arial" w:cs="Arial"/>
          <w:sz w:val="24"/>
          <w:szCs w:val="24"/>
        </w:rPr>
        <w:tab/>
      </w:r>
      <w:r w:rsidRPr="00176FFB">
        <w:rPr>
          <w:rFonts w:ascii="Arial" w:hAnsi="Arial" w:cs="Arial"/>
          <w:sz w:val="24"/>
          <w:szCs w:val="24"/>
        </w:rPr>
        <w:tab/>
      </w:r>
      <w:r w:rsidRPr="00176FFB">
        <w:rPr>
          <w:rFonts w:ascii="Arial" w:hAnsi="Arial" w:cs="Arial"/>
          <w:sz w:val="24"/>
          <w:szCs w:val="24"/>
        </w:rPr>
        <w:tab/>
        <w:t>P. Charles Livermore (Library)</w:t>
      </w:r>
    </w:p>
    <w:p w:rsidR="00745C2F" w:rsidRPr="00176FFB" w:rsidRDefault="00745C2F" w:rsidP="00745C2F">
      <w:pPr>
        <w:rPr>
          <w:rFonts w:ascii="Arial" w:hAnsi="Arial" w:cs="Arial"/>
          <w:sz w:val="24"/>
          <w:szCs w:val="24"/>
        </w:rPr>
      </w:pPr>
      <w:r w:rsidRPr="00176FFB">
        <w:rPr>
          <w:rFonts w:ascii="Arial" w:hAnsi="Arial" w:cs="Arial"/>
          <w:sz w:val="24"/>
          <w:szCs w:val="24"/>
        </w:rPr>
        <w:t>Pharmacy</w:t>
      </w:r>
      <w:r w:rsidRPr="00176FFB">
        <w:rPr>
          <w:rFonts w:ascii="Arial" w:hAnsi="Arial" w:cs="Arial"/>
          <w:sz w:val="24"/>
          <w:szCs w:val="24"/>
        </w:rPr>
        <w:tab/>
      </w:r>
      <w:r w:rsidRPr="00176FFB">
        <w:rPr>
          <w:rFonts w:ascii="Arial" w:hAnsi="Arial" w:cs="Arial"/>
          <w:sz w:val="24"/>
          <w:szCs w:val="24"/>
        </w:rPr>
        <w:tab/>
      </w:r>
      <w:r w:rsidR="00176FFB">
        <w:rPr>
          <w:rFonts w:ascii="Arial" w:hAnsi="Arial" w:cs="Arial"/>
          <w:sz w:val="24"/>
          <w:szCs w:val="24"/>
        </w:rPr>
        <w:tab/>
      </w:r>
      <w:r w:rsidRPr="00176FFB">
        <w:rPr>
          <w:rFonts w:ascii="Arial" w:hAnsi="Arial" w:cs="Arial"/>
          <w:sz w:val="24"/>
          <w:szCs w:val="24"/>
        </w:rPr>
        <w:t xml:space="preserve">Frank Barile (Pharmacy and Allied </w:t>
      </w:r>
      <w:proofErr w:type="spellStart"/>
      <w:r w:rsidRPr="00176FFB">
        <w:rPr>
          <w:rFonts w:ascii="Arial" w:hAnsi="Arial" w:cs="Arial"/>
          <w:sz w:val="24"/>
          <w:szCs w:val="24"/>
        </w:rPr>
        <w:t>Sci</w:t>
      </w:r>
      <w:proofErr w:type="spellEnd"/>
      <w:r w:rsidRPr="00176FFB">
        <w:rPr>
          <w:rFonts w:ascii="Arial" w:hAnsi="Arial" w:cs="Arial"/>
          <w:sz w:val="24"/>
          <w:szCs w:val="24"/>
        </w:rPr>
        <w:t>)</w:t>
      </w:r>
    </w:p>
    <w:p w:rsidR="00745C2F" w:rsidRPr="00176FFB" w:rsidRDefault="00745C2F" w:rsidP="00745C2F">
      <w:pPr>
        <w:rPr>
          <w:rFonts w:ascii="Arial" w:hAnsi="Arial" w:cs="Arial"/>
          <w:sz w:val="24"/>
          <w:szCs w:val="24"/>
        </w:rPr>
      </w:pPr>
      <w:r w:rsidRPr="00176FFB">
        <w:rPr>
          <w:rFonts w:ascii="Arial" w:hAnsi="Arial" w:cs="Arial"/>
          <w:sz w:val="24"/>
          <w:szCs w:val="24"/>
        </w:rPr>
        <w:t>Tobin</w:t>
      </w:r>
      <w:r w:rsidRPr="00176FFB">
        <w:rPr>
          <w:rFonts w:ascii="Arial" w:hAnsi="Arial" w:cs="Arial"/>
          <w:sz w:val="24"/>
          <w:szCs w:val="24"/>
        </w:rPr>
        <w:tab/>
      </w:r>
      <w:r w:rsidRPr="00176FFB">
        <w:rPr>
          <w:rFonts w:ascii="Arial" w:hAnsi="Arial" w:cs="Arial"/>
          <w:sz w:val="24"/>
          <w:szCs w:val="24"/>
        </w:rPr>
        <w:tab/>
      </w:r>
      <w:r w:rsidRPr="00176FFB">
        <w:rPr>
          <w:rFonts w:ascii="Arial" w:hAnsi="Arial" w:cs="Arial"/>
          <w:sz w:val="24"/>
          <w:szCs w:val="24"/>
        </w:rPr>
        <w:tab/>
      </w:r>
      <w:r w:rsidR="00176FFB">
        <w:rPr>
          <w:rFonts w:ascii="Arial" w:hAnsi="Arial" w:cs="Arial"/>
          <w:sz w:val="24"/>
          <w:szCs w:val="24"/>
        </w:rPr>
        <w:tab/>
        <w:t>Joseph A Giaca</w:t>
      </w:r>
      <w:r w:rsidRPr="00176FFB">
        <w:rPr>
          <w:rFonts w:ascii="Arial" w:hAnsi="Arial" w:cs="Arial"/>
          <w:sz w:val="24"/>
          <w:szCs w:val="24"/>
        </w:rPr>
        <w:t>lone (Economics)</w:t>
      </w:r>
    </w:p>
    <w:p w:rsidR="00745C2F" w:rsidRPr="00176FFB" w:rsidRDefault="00745C2F" w:rsidP="00745C2F">
      <w:pPr>
        <w:rPr>
          <w:rFonts w:ascii="Arial" w:hAnsi="Arial" w:cs="Arial"/>
          <w:sz w:val="24"/>
          <w:szCs w:val="24"/>
        </w:rPr>
      </w:pPr>
      <w:r w:rsidRPr="00176FFB">
        <w:rPr>
          <w:rFonts w:ascii="Arial" w:hAnsi="Arial" w:cs="Arial"/>
          <w:sz w:val="24"/>
          <w:szCs w:val="24"/>
        </w:rPr>
        <w:t>At Large</w:t>
      </w:r>
      <w:r w:rsidRPr="00176FFB">
        <w:rPr>
          <w:rFonts w:ascii="Arial" w:hAnsi="Arial" w:cs="Arial"/>
          <w:sz w:val="24"/>
          <w:szCs w:val="24"/>
        </w:rPr>
        <w:tab/>
      </w:r>
      <w:r w:rsidRPr="00176FFB">
        <w:rPr>
          <w:rFonts w:ascii="Arial" w:hAnsi="Arial" w:cs="Arial"/>
          <w:sz w:val="24"/>
          <w:szCs w:val="24"/>
        </w:rPr>
        <w:tab/>
      </w:r>
      <w:r w:rsidR="00176FFB">
        <w:rPr>
          <w:rFonts w:ascii="Arial" w:hAnsi="Arial" w:cs="Arial"/>
          <w:sz w:val="24"/>
          <w:szCs w:val="24"/>
        </w:rPr>
        <w:tab/>
      </w:r>
      <w:r w:rsidR="00D870C3">
        <w:rPr>
          <w:rFonts w:ascii="Arial" w:hAnsi="Arial" w:cs="Arial"/>
          <w:sz w:val="24"/>
          <w:szCs w:val="24"/>
        </w:rPr>
        <w:t>Charles Traina (Math)</w:t>
      </w:r>
    </w:p>
    <w:p w:rsidR="00745C2F" w:rsidRPr="00176FFB" w:rsidRDefault="00745C2F" w:rsidP="00745C2F">
      <w:pPr>
        <w:rPr>
          <w:rFonts w:ascii="Arial" w:hAnsi="Arial" w:cs="Arial"/>
          <w:sz w:val="24"/>
          <w:szCs w:val="24"/>
        </w:rPr>
      </w:pPr>
      <w:r w:rsidRPr="00176FFB">
        <w:rPr>
          <w:rFonts w:ascii="Arial" w:hAnsi="Arial" w:cs="Arial"/>
          <w:sz w:val="24"/>
          <w:szCs w:val="24"/>
        </w:rPr>
        <w:t>At Large</w:t>
      </w:r>
      <w:r w:rsidRPr="00176FFB">
        <w:rPr>
          <w:rFonts w:ascii="Arial" w:hAnsi="Arial" w:cs="Arial"/>
          <w:sz w:val="24"/>
          <w:szCs w:val="24"/>
        </w:rPr>
        <w:tab/>
      </w:r>
      <w:r w:rsidRPr="00176FFB">
        <w:rPr>
          <w:rFonts w:ascii="Arial" w:hAnsi="Arial" w:cs="Arial"/>
          <w:sz w:val="24"/>
          <w:szCs w:val="24"/>
        </w:rPr>
        <w:tab/>
      </w:r>
      <w:r w:rsidR="00176FFB">
        <w:rPr>
          <w:rFonts w:ascii="Arial" w:hAnsi="Arial" w:cs="Arial"/>
          <w:sz w:val="24"/>
          <w:szCs w:val="24"/>
        </w:rPr>
        <w:tab/>
      </w:r>
      <w:r w:rsidRPr="00176FFB">
        <w:rPr>
          <w:rFonts w:ascii="Arial" w:hAnsi="Arial" w:cs="Arial"/>
          <w:sz w:val="24"/>
          <w:szCs w:val="24"/>
        </w:rPr>
        <w:t>Edward Beckenstein (Math)</w:t>
      </w:r>
    </w:p>
    <w:p w:rsidR="00745C2F" w:rsidRPr="00176FFB" w:rsidRDefault="00745C2F" w:rsidP="00176FFB">
      <w:pPr>
        <w:rPr>
          <w:rFonts w:ascii="Arial" w:hAnsi="Arial" w:cs="Arial"/>
        </w:rPr>
      </w:pPr>
      <w:r w:rsidRPr="00176FFB">
        <w:rPr>
          <w:rFonts w:ascii="Arial" w:hAnsi="Arial" w:cs="Arial"/>
          <w:sz w:val="24"/>
          <w:szCs w:val="24"/>
        </w:rPr>
        <w:t>At Large</w:t>
      </w:r>
      <w:r w:rsidRPr="00176FFB">
        <w:rPr>
          <w:rFonts w:ascii="Arial" w:hAnsi="Arial" w:cs="Arial"/>
          <w:sz w:val="24"/>
          <w:szCs w:val="24"/>
        </w:rPr>
        <w:tab/>
      </w:r>
      <w:r w:rsidRPr="00176FFB">
        <w:rPr>
          <w:rFonts w:ascii="Arial" w:hAnsi="Arial" w:cs="Arial"/>
          <w:sz w:val="24"/>
          <w:szCs w:val="24"/>
        </w:rPr>
        <w:tab/>
      </w:r>
      <w:r w:rsidR="00176FFB">
        <w:rPr>
          <w:rFonts w:ascii="Arial" w:hAnsi="Arial" w:cs="Arial"/>
          <w:sz w:val="24"/>
          <w:szCs w:val="24"/>
        </w:rPr>
        <w:tab/>
      </w:r>
      <w:r w:rsidRPr="00176FFB">
        <w:rPr>
          <w:rFonts w:ascii="Arial" w:hAnsi="Arial" w:cs="Arial"/>
          <w:sz w:val="24"/>
          <w:szCs w:val="24"/>
        </w:rPr>
        <w:t>William Keogan (Library)</w:t>
      </w:r>
    </w:p>
    <w:p w:rsidR="00176FFB" w:rsidRDefault="00176FFB" w:rsidP="00176FFB">
      <w:pPr>
        <w:widowControl/>
        <w:rPr>
          <w:rFonts w:ascii="Arial" w:hAnsi="Arial" w:cs="Arial"/>
          <w:b/>
          <w:bCs/>
          <w:sz w:val="24"/>
          <w:szCs w:val="24"/>
        </w:rPr>
      </w:pPr>
      <w:r>
        <w:rPr>
          <w:rFonts w:ascii="Arial" w:hAnsi="Arial" w:cs="Arial"/>
          <w:b/>
          <w:bCs/>
          <w:sz w:val="24"/>
          <w:szCs w:val="24"/>
        </w:rPr>
        <w:t>_____________________________________________________________________</w:t>
      </w:r>
    </w:p>
    <w:p w:rsidR="00841597" w:rsidRDefault="00841597" w:rsidP="00176FFB">
      <w:pPr>
        <w:rPr>
          <w:rFonts w:ascii="Arial" w:hAnsi="Arial" w:cs="Arial"/>
          <w:b/>
          <w:bCs/>
          <w:sz w:val="24"/>
          <w:szCs w:val="24"/>
        </w:rPr>
      </w:pPr>
      <w:bookmarkStart w:id="3" w:name="Part_Time_Health"/>
    </w:p>
    <w:p w:rsidR="00176FFB" w:rsidRPr="00176FFB" w:rsidRDefault="00176FFB" w:rsidP="00176FFB">
      <w:pPr>
        <w:rPr>
          <w:rFonts w:ascii="Arial" w:hAnsi="Arial" w:cs="Arial"/>
          <w:b/>
          <w:bCs/>
          <w:sz w:val="24"/>
          <w:szCs w:val="24"/>
        </w:rPr>
      </w:pPr>
      <w:r w:rsidRPr="00176FFB">
        <w:rPr>
          <w:rFonts w:ascii="Arial" w:hAnsi="Arial" w:cs="Arial"/>
          <w:b/>
          <w:bCs/>
          <w:sz w:val="24"/>
          <w:szCs w:val="24"/>
        </w:rPr>
        <w:t>Part –Time Health Care</w:t>
      </w:r>
      <w:bookmarkEnd w:id="3"/>
    </w:p>
    <w:p w:rsidR="00176FFB" w:rsidRPr="00176FFB" w:rsidRDefault="00176FFB" w:rsidP="00176FFB">
      <w:pPr>
        <w:rPr>
          <w:rFonts w:ascii="Arial" w:hAnsi="Arial" w:cs="Arial"/>
          <w:sz w:val="24"/>
          <w:szCs w:val="24"/>
        </w:rPr>
      </w:pPr>
      <w:r w:rsidRPr="00176FFB">
        <w:rPr>
          <w:rFonts w:ascii="Arial" w:hAnsi="Arial" w:cs="Arial"/>
          <w:sz w:val="24"/>
          <w:szCs w:val="24"/>
        </w:rPr>
        <w:t xml:space="preserve">Following the terms of the 2011-14 contract, union representatives met with the </w:t>
      </w:r>
      <w:proofErr w:type="spellStart"/>
      <w:r w:rsidRPr="00176FFB">
        <w:rPr>
          <w:rFonts w:ascii="Arial" w:hAnsi="Arial" w:cs="Arial"/>
          <w:sz w:val="24"/>
          <w:szCs w:val="24"/>
        </w:rPr>
        <w:t>SJU</w:t>
      </w:r>
      <w:proofErr w:type="spellEnd"/>
      <w:r w:rsidRPr="00176FFB">
        <w:rPr>
          <w:rFonts w:ascii="Arial" w:hAnsi="Arial" w:cs="Arial"/>
          <w:sz w:val="24"/>
          <w:szCs w:val="24"/>
        </w:rPr>
        <w:t xml:space="preserve"> administration to work out a plan for health benefits for part timers. The administration was first able to meet only in December 2012, and again only at the end of the spring semester 2013, just prior to President Harrington’s announcement of his retirement. </w:t>
      </w:r>
    </w:p>
    <w:p w:rsidR="00176FFB" w:rsidRPr="00176FFB" w:rsidRDefault="00176FFB" w:rsidP="00176FFB">
      <w:pPr>
        <w:rPr>
          <w:rFonts w:ascii="Arial" w:hAnsi="Arial" w:cs="Arial"/>
          <w:sz w:val="24"/>
          <w:szCs w:val="24"/>
        </w:rPr>
      </w:pPr>
    </w:p>
    <w:p w:rsidR="00176FFB" w:rsidRPr="00176FFB" w:rsidRDefault="00176FFB" w:rsidP="00176FFB">
      <w:pPr>
        <w:rPr>
          <w:rFonts w:ascii="Arial" w:hAnsi="Arial" w:cs="Arial"/>
          <w:sz w:val="24"/>
          <w:szCs w:val="24"/>
        </w:rPr>
      </w:pPr>
      <w:r w:rsidRPr="00176FFB">
        <w:rPr>
          <w:rFonts w:ascii="Arial" w:hAnsi="Arial" w:cs="Arial"/>
          <w:sz w:val="24"/>
          <w:szCs w:val="24"/>
        </w:rPr>
        <w:t xml:space="preserve">At the last </w:t>
      </w:r>
      <w:proofErr w:type="spellStart"/>
      <w:r w:rsidRPr="00176FFB">
        <w:rPr>
          <w:rFonts w:ascii="Arial" w:hAnsi="Arial" w:cs="Arial"/>
          <w:sz w:val="24"/>
          <w:szCs w:val="24"/>
        </w:rPr>
        <w:t>AAUP</w:t>
      </w:r>
      <w:proofErr w:type="spellEnd"/>
      <w:r w:rsidRPr="00176FFB">
        <w:rPr>
          <w:rFonts w:ascii="Arial" w:hAnsi="Arial" w:cs="Arial"/>
          <w:sz w:val="24"/>
          <w:szCs w:val="24"/>
        </w:rPr>
        <w:t xml:space="preserve"> chapter meeting (Nov 4, 2013), chapter president Frank Le Veness </w:t>
      </w:r>
      <w:r w:rsidRPr="00176FFB">
        <w:rPr>
          <w:rFonts w:ascii="Arial" w:hAnsi="Arial" w:cs="Arial"/>
          <w:sz w:val="24"/>
          <w:szCs w:val="24"/>
        </w:rPr>
        <w:lastRenderedPageBreak/>
        <w:t xml:space="preserve">reported that health care coverage assistance will be made available by the administration for eligible adjunct faculty. The university regrets that it is not a "plan," but it has set aside a substantial fund to assist those who need health care coverage. For those adjuncts who don't already have coverage via other sources, they will be able to apply by filling out a relatively simple statement of need. The administration has not yet created the necessary form.  </w:t>
      </w:r>
    </w:p>
    <w:p w:rsidR="00176FFB" w:rsidRPr="00176FFB" w:rsidRDefault="00176FFB" w:rsidP="00176FFB">
      <w:pPr>
        <w:rPr>
          <w:rFonts w:ascii="Arial" w:hAnsi="Arial" w:cs="Arial"/>
          <w:sz w:val="24"/>
          <w:szCs w:val="24"/>
        </w:rPr>
      </w:pPr>
      <w:r w:rsidRPr="00176FFB">
        <w:rPr>
          <w:rFonts w:ascii="Arial" w:hAnsi="Arial" w:cs="Arial"/>
          <w:sz w:val="24"/>
          <w:szCs w:val="24"/>
        </w:rPr>
        <w:t xml:space="preserve"> </w:t>
      </w:r>
    </w:p>
    <w:p w:rsidR="00176FFB" w:rsidRPr="00176FFB" w:rsidRDefault="00176FFB" w:rsidP="00176FFB">
      <w:pPr>
        <w:rPr>
          <w:rFonts w:ascii="Arial" w:hAnsi="Arial" w:cs="Arial"/>
          <w:sz w:val="24"/>
          <w:szCs w:val="24"/>
        </w:rPr>
      </w:pPr>
      <w:r w:rsidRPr="00176FFB">
        <w:rPr>
          <w:rFonts w:ascii="Arial" w:hAnsi="Arial" w:cs="Arial"/>
          <w:sz w:val="24"/>
          <w:szCs w:val="24"/>
        </w:rPr>
        <w:t xml:space="preserve">In 2012 contract talks, the administration initially believed that it could offer full Oxford benefits to regularly teaching part-time faculty, but by Spring 2013 they determined that the costs would be higher than they were willing to pay. Estimates for full Oxford coverage for part-timers vary between 1 and 3 million dollars, even after a substantial contribution from part-time faculty (between $2500-4500 a year, per person). The administration also expressed concern about possible increases in Oxford costs across the board for all </w:t>
      </w:r>
      <w:proofErr w:type="spellStart"/>
      <w:r w:rsidRPr="00176FFB">
        <w:rPr>
          <w:rFonts w:ascii="Arial" w:hAnsi="Arial" w:cs="Arial"/>
          <w:sz w:val="24"/>
          <w:szCs w:val="24"/>
        </w:rPr>
        <w:t>STJ</w:t>
      </w:r>
      <w:proofErr w:type="spellEnd"/>
      <w:r w:rsidRPr="00176FFB">
        <w:rPr>
          <w:rFonts w:ascii="Arial" w:hAnsi="Arial" w:cs="Arial"/>
          <w:sz w:val="24"/>
          <w:szCs w:val="24"/>
        </w:rPr>
        <w:t xml:space="preserve"> faculty, should the risk pool grow by including part-timers.  </w:t>
      </w:r>
    </w:p>
    <w:p w:rsidR="00176FFB" w:rsidRPr="00176FFB" w:rsidRDefault="00176FFB" w:rsidP="00176FFB">
      <w:pPr>
        <w:rPr>
          <w:rFonts w:ascii="Arial" w:hAnsi="Arial" w:cs="Arial"/>
          <w:sz w:val="24"/>
          <w:szCs w:val="24"/>
        </w:rPr>
      </w:pPr>
    </w:p>
    <w:p w:rsidR="00176FFB" w:rsidRPr="00176FFB" w:rsidRDefault="00176FFB" w:rsidP="00176FFB">
      <w:pPr>
        <w:rPr>
          <w:rFonts w:ascii="Arial" w:hAnsi="Arial" w:cs="Arial"/>
          <w:sz w:val="24"/>
          <w:szCs w:val="24"/>
        </w:rPr>
      </w:pPr>
      <w:r w:rsidRPr="00176FFB">
        <w:rPr>
          <w:rFonts w:ascii="Arial" w:hAnsi="Arial" w:cs="Arial"/>
          <w:sz w:val="24"/>
          <w:szCs w:val="24"/>
        </w:rPr>
        <w:t xml:space="preserve">Administration research on financing was complicated by impending changes mandated by </w:t>
      </w:r>
      <w:proofErr w:type="spellStart"/>
      <w:r w:rsidRPr="00176FFB">
        <w:rPr>
          <w:rFonts w:ascii="Arial" w:hAnsi="Arial" w:cs="Arial"/>
          <w:sz w:val="24"/>
          <w:szCs w:val="24"/>
        </w:rPr>
        <w:t>Obamacare</w:t>
      </w:r>
      <w:proofErr w:type="spellEnd"/>
      <w:r w:rsidRPr="00176FFB">
        <w:rPr>
          <w:rFonts w:ascii="Arial" w:hAnsi="Arial" w:cs="Arial"/>
          <w:sz w:val="24"/>
          <w:szCs w:val="24"/>
        </w:rPr>
        <w:t xml:space="preserve">, which has both good and bad consequences for university planning.  The good news is that most analysts feel that the “health care exchange” system will lower the cost of health care in the NY area, and create a greater variety of plans to suit different needs. </w:t>
      </w:r>
    </w:p>
    <w:p w:rsidR="00176FFB" w:rsidRPr="00176FFB" w:rsidRDefault="00176FFB" w:rsidP="00176FFB">
      <w:pPr>
        <w:rPr>
          <w:rFonts w:ascii="Arial" w:hAnsi="Arial" w:cs="Arial"/>
          <w:sz w:val="24"/>
          <w:szCs w:val="24"/>
        </w:rPr>
      </w:pPr>
    </w:p>
    <w:p w:rsidR="00176FFB" w:rsidRPr="00176FFB" w:rsidRDefault="00176FFB" w:rsidP="00176FFB">
      <w:pPr>
        <w:rPr>
          <w:rFonts w:ascii="Arial" w:hAnsi="Arial" w:cs="Arial"/>
          <w:sz w:val="24"/>
          <w:szCs w:val="24"/>
        </w:rPr>
      </w:pPr>
      <w:r w:rsidRPr="00176FFB">
        <w:rPr>
          <w:rFonts w:ascii="Arial" w:hAnsi="Arial" w:cs="Arial"/>
          <w:sz w:val="24"/>
          <w:szCs w:val="24"/>
        </w:rPr>
        <w:t xml:space="preserve">The bad news is that several alternative plans that </w:t>
      </w:r>
      <w:proofErr w:type="spellStart"/>
      <w:r w:rsidRPr="00176FFB">
        <w:rPr>
          <w:rFonts w:ascii="Arial" w:hAnsi="Arial" w:cs="Arial"/>
          <w:sz w:val="24"/>
          <w:szCs w:val="24"/>
        </w:rPr>
        <w:t>STJ</w:t>
      </w:r>
      <w:proofErr w:type="spellEnd"/>
      <w:r w:rsidRPr="00176FFB">
        <w:rPr>
          <w:rFonts w:ascii="Arial" w:hAnsi="Arial" w:cs="Arial"/>
          <w:sz w:val="24"/>
          <w:szCs w:val="24"/>
        </w:rPr>
        <w:t xml:space="preserve"> might have offered to part-time faculty are prohibited under new federal guidelines. These federal guidelines were invented to block employers from skimping out on paying for health care. Such alternatives were medical reimbursement accounts (</w:t>
      </w:r>
      <w:proofErr w:type="spellStart"/>
      <w:r w:rsidRPr="00176FFB">
        <w:rPr>
          <w:rFonts w:ascii="Arial" w:hAnsi="Arial" w:cs="Arial"/>
          <w:sz w:val="24"/>
          <w:szCs w:val="24"/>
        </w:rPr>
        <w:t>HRAs</w:t>
      </w:r>
      <w:proofErr w:type="spellEnd"/>
      <w:r w:rsidRPr="00176FFB">
        <w:rPr>
          <w:rFonts w:ascii="Arial" w:hAnsi="Arial" w:cs="Arial"/>
          <w:sz w:val="24"/>
          <w:szCs w:val="24"/>
        </w:rPr>
        <w:t>), or flexible spending accounts (</w:t>
      </w:r>
      <w:proofErr w:type="spellStart"/>
      <w:r w:rsidRPr="00176FFB">
        <w:rPr>
          <w:rFonts w:ascii="Arial" w:hAnsi="Arial" w:cs="Arial"/>
          <w:sz w:val="24"/>
          <w:szCs w:val="24"/>
        </w:rPr>
        <w:t>FSAs</w:t>
      </w:r>
      <w:proofErr w:type="spellEnd"/>
      <w:r w:rsidRPr="00176FFB">
        <w:rPr>
          <w:rFonts w:ascii="Arial" w:hAnsi="Arial" w:cs="Arial"/>
          <w:sz w:val="24"/>
          <w:szCs w:val="24"/>
        </w:rPr>
        <w:t xml:space="preserve">) where faculty could draw on a tax-free fund. </w:t>
      </w:r>
    </w:p>
    <w:p w:rsidR="00176FFB" w:rsidRPr="00176FFB" w:rsidRDefault="00176FFB" w:rsidP="00176FFB">
      <w:pPr>
        <w:rPr>
          <w:rFonts w:ascii="Arial" w:hAnsi="Arial" w:cs="Arial"/>
          <w:sz w:val="24"/>
          <w:szCs w:val="24"/>
        </w:rPr>
      </w:pPr>
    </w:p>
    <w:p w:rsidR="00176FFB" w:rsidRPr="00176FFB" w:rsidRDefault="00176FFB" w:rsidP="00176FFB">
      <w:pPr>
        <w:rPr>
          <w:rFonts w:ascii="Arial" w:hAnsi="Arial" w:cs="Arial"/>
          <w:sz w:val="24"/>
          <w:szCs w:val="24"/>
        </w:rPr>
      </w:pPr>
      <w:proofErr w:type="spellStart"/>
      <w:r w:rsidRPr="00176FFB">
        <w:rPr>
          <w:rFonts w:ascii="Arial" w:hAnsi="Arial" w:cs="Arial"/>
          <w:sz w:val="24"/>
          <w:szCs w:val="24"/>
        </w:rPr>
        <w:t>SJU-AAUP</w:t>
      </w:r>
      <w:proofErr w:type="spellEnd"/>
      <w:r w:rsidRPr="00176FFB">
        <w:rPr>
          <w:rFonts w:ascii="Arial" w:hAnsi="Arial" w:cs="Arial"/>
          <w:sz w:val="24"/>
          <w:szCs w:val="24"/>
        </w:rPr>
        <w:t xml:space="preserve"> is not an expert on existing health care options but faculty may find the following information useful:</w:t>
      </w:r>
    </w:p>
    <w:p w:rsidR="00176FFB" w:rsidRPr="00176FFB" w:rsidRDefault="00176FFB" w:rsidP="00176FFB">
      <w:pPr>
        <w:rPr>
          <w:rFonts w:ascii="Arial" w:hAnsi="Arial" w:cs="Arial"/>
          <w:sz w:val="24"/>
          <w:szCs w:val="24"/>
        </w:rPr>
      </w:pPr>
    </w:p>
    <w:p w:rsidR="00176FFB" w:rsidRPr="00176FFB" w:rsidRDefault="00176FFB" w:rsidP="00176FFB">
      <w:pPr>
        <w:rPr>
          <w:rFonts w:ascii="Arial" w:hAnsi="Arial" w:cs="Arial"/>
          <w:sz w:val="24"/>
          <w:szCs w:val="24"/>
        </w:rPr>
      </w:pPr>
      <w:r w:rsidRPr="00176FFB">
        <w:rPr>
          <w:rFonts w:ascii="Arial" w:hAnsi="Arial" w:cs="Arial"/>
          <w:sz w:val="24"/>
          <w:szCs w:val="24"/>
        </w:rPr>
        <w:t xml:space="preserve">Graduate students who teach are eligible for health care through the university at $1574 a year. </w:t>
      </w:r>
      <w:hyperlink r:id="rId7" w:history="1">
        <w:proofErr w:type="spellStart"/>
        <w:r w:rsidRPr="00176FFB">
          <w:rPr>
            <w:rStyle w:val="Hyperlink"/>
            <w:rFonts w:ascii="Arial" w:hAnsi="Arial" w:cs="Arial"/>
            <w:sz w:val="24"/>
            <w:szCs w:val="24"/>
          </w:rPr>
          <w:t>http://www.stjohns.edu/services/financial/bursar/health.stj</w:t>
        </w:r>
        <w:proofErr w:type="spellEnd"/>
      </w:hyperlink>
    </w:p>
    <w:p w:rsidR="00176FFB" w:rsidRPr="00176FFB" w:rsidRDefault="00176FFB" w:rsidP="00176FFB">
      <w:pPr>
        <w:rPr>
          <w:rFonts w:ascii="Arial" w:hAnsi="Arial" w:cs="Arial"/>
          <w:sz w:val="24"/>
          <w:szCs w:val="24"/>
        </w:rPr>
      </w:pPr>
    </w:p>
    <w:p w:rsidR="00176FFB" w:rsidRDefault="00176FFB" w:rsidP="00176FFB">
      <w:pPr>
        <w:rPr>
          <w:b/>
          <w:sz w:val="24"/>
          <w:szCs w:val="24"/>
        </w:rPr>
      </w:pPr>
      <w:r w:rsidRPr="00176FFB">
        <w:rPr>
          <w:rFonts w:ascii="Arial" w:hAnsi="Arial" w:cs="Arial"/>
          <w:sz w:val="24"/>
          <w:szCs w:val="24"/>
        </w:rPr>
        <w:t>New York Empire Blue Cross offers an emergency health care plan (</w:t>
      </w:r>
      <w:proofErr w:type="spellStart"/>
      <w:r w:rsidRPr="00176FFB">
        <w:rPr>
          <w:rFonts w:ascii="Arial" w:hAnsi="Arial" w:cs="Arial"/>
          <w:sz w:val="24"/>
          <w:szCs w:val="24"/>
        </w:rPr>
        <w:t>TraditionPlus</w:t>
      </w:r>
      <w:proofErr w:type="spellEnd"/>
      <w:r w:rsidRPr="00176FFB">
        <w:rPr>
          <w:rFonts w:ascii="Arial" w:hAnsi="Arial" w:cs="Arial"/>
          <w:sz w:val="24"/>
          <w:szCs w:val="24"/>
        </w:rPr>
        <w:t xml:space="preserve">) for individuals for about $2200 a year (rates vary). Contact Jessica Adkins at 877-934-8978 </w:t>
      </w:r>
      <w:hyperlink r:id="rId8" w:history="1">
        <w:r w:rsidRPr="00176FFB">
          <w:rPr>
            <w:rStyle w:val="Hyperlink"/>
            <w:rFonts w:ascii="Arial" w:hAnsi="Arial" w:cs="Arial"/>
            <w:sz w:val="24"/>
            <w:szCs w:val="24"/>
          </w:rPr>
          <w:t>http://www.empirebcbsdirect.com/jadkins</w:t>
        </w:r>
      </w:hyperlink>
      <w:hyperlink r:id="rId9" w:history="1">
        <w:r w:rsidRPr="00176FFB">
          <w:rPr>
            <w:rStyle w:val="Hyperlink"/>
            <w:rFonts w:ascii="Arial" w:hAnsi="Arial" w:cs="Arial"/>
            <w:sz w:val="24"/>
            <w:szCs w:val="24"/>
          </w:rPr>
          <w:t>http://www.empirebcbsdirect.com/jadkins?oid=9254299&amp;cid=&amp;plans=NY_HMO,NY_TradPls,NY_POS</w:t>
        </w:r>
      </w:hyperlink>
    </w:p>
    <w:p w:rsidR="00176FFB" w:rsidRDefault="00176FFB" w:rsidP="00745C2F">
      <w:pPr>
        <w:rPr>
          <w:rFonts w:ascii="Arial" w:hAnsi="Arial" w:cs="Arial"/>
          <w:b/>
          <w:bCs/>
          <w:sz w:val="24"/>
          <w:szCs w:val="24"/>
        </w:rPr>
      </w:pPr>
    </w:p>
    <w:p w:rsidR="00176FFB" w:rsidRDefault="00176FFB" w:rsidP="00176FFB">
      <w:pPr>
        <w:widowControl/>
        <w:rPr>
          <w:rFonts w:ascii="Arial" w:hAnsi="Arial" w:cs="Arial"/>
          <w:b/>
          <w:bCs/>
          <w:sz w:val="24"/>
          <w:szCs w:val="24"/>
        </w:rPr>
      </w:pPr>
      <w:r>
        <w:rPr>
          <w:rFonts w:ascii="Arial" w:hAnsi="Arial" w:cs="Arial"/>
          <w:b/>
          <w:bCs/>
          <w:sz w:val="24"/>
          <w:szCs w:val="24"/>
        </w:rPr>
        <w:t>_____________________________________________________________________</w:t>
      </w:r>
    </w:p>
    <w:p w:rsidR="00841597" w:rsidRDefault="00841597" w:rsidP="00176FFB">
      <w:pPr>
        <w:rPr>
          <w:rFonts w:ascii="Arial" w:hAnsi="Arial" w:cs="Arial"/>
          <w:b/>
          <w:sz w:val="24"/>
          <w:szCs w:val="24"/>
        </w:rPr>
      </w:pPr>
      <w:bookmarkStart w:id="4" w:name="Staten_Island"/>
    </w:p>
    <w:p w:rsidR="00176FFB" w:rsidRPr="00176FFB" w:rsidRDefault="00176FFB" w:rsidP="00176FFB">
      <w:pPr>
        <w:rPr>
          <w:rFonts w:ascii="Arial" w:hAnsi="Arial" w:cs="Arial"/>
          <w:b/>
          <w:sz w:val="24"/>
          <w:szCs w:val="24"/>
        </w:rPr>
      </w:pPr>
      <w:r w:rsidRPr="00176FFB">
        <w:rPr>
          <w:rFonts w:ascii="Arial" w:hAnsi="Arial" w:cs="Arial"/>
          <w:b/>
          <w:sz w:val="24"/>
          <w:szCs w:val="24"/>
        </w:rPr>
        <w:t>Staten Island Reorganization Plan Opposed by Faculty</w:t>
      </w:r>
      <w:bookmarkEnd w:id="4"/>
    </w:p>
    <w:p w:rsidR="00176FFB" w:rsidRPr="00176FFB" w:rsidRDefault="00176FFB" w:rsidP="00176FFB">
      <w:pPr>
        <w:rPr>
          <w:rFonts w:ascii="Arial" w:hAnsi="Arial" w:cs="Arial"/>
          <w:sz w:val="24"/>
          <w:szCs w:val="24"/>
        </w:rPr>
      </w:pPr>
      <w:r w:rsidRPr="00176FFB">
        <w:rPr>
          <w:rFonts w:ascii="Arial" w:hAnsi="Arial" w:cs="Arial"/>
          <w:sz w:val="24"/>
          <w:szCs w:val="24"/>
        </w:rPr>
        <w:t xml:space="preserve">At the close of the spring semester, the </w:t>
      </w:r>
      <w:proofErr w:type="spellStart"/>
      <w:r w:rsidRPr="00176FFB">
        <w:rPr>
          <w:rFonts w:ascii="Arial" w:hAnsi="Arial" w:cs="Arial"/>
          <w:sz w:val="24"/>
          <w:szCs w:val="24"/>
        </w:rPr>
        <w:t>SJU-AAUP</w:t>
      </w:r>
      <w:proofErr w:type="spellEnd"/>
      <w:r w:rsidRPr="00176FFB">
        <w:rPr>
          <w:rFonts w:ascii="Arial" w:hAnsi="Arial" w:cs="Arial"/>
          <w:sz w:val="24"/>
          <w:szCs w:val="24"/>
        </w:rPr>
        <w:t xml:space="preserve"> was invited to Staten Island to hear faculty response to a plan authored by Dean Gerald Ross to create a semi-autonomous Staten Island campus. The principal element of the plan was the creation of new departments which functioned independently of Queens, but those SI faculty would maintain their existing rights and membership at their Queens departments at the same </w:t>
      </w:r>
      <w:r w:rsidRPr="00176FFB">
        <w:rPr>
          <w:rFonts w:ascii="Arial" w:hAnsi="Arial" w:cs="Arial"/>
          <w:sz w:val="24"/>
          <w:szCs w:val="24"/>
        </w:rPr>
        <w:lastRenderedPageBreak/>
        <w:t>time (</w:t>
      </w:r>
      <w:hyperlink r:id="rId10" w:history="1">
        <w:r w:rsidRPr="00176FFB">
          <w:rPr>
            <w:rStyle w:val="Hyperlink"/>
            <w:rFonts w:ascii="Arial" w:hAnsi="Arial" w:cs="Arial"/>
            <w:sz w:val="24"/>
            <w:szCs w:val="24"/>
          </w:rPr>
          <w:t>Ross Strategic Plan Apr 23</w:t>
        </w:r>
      </w:hyperlink>
      <w:r w:rsidRPr="00176FFB">
        <w:rPr>
          <w:rFonts w:ascii="Arial" w:hAnsi="Arial" w:cs="Arial"/>
          <w:sz w:val="24"/>
          <w:szCs w:val="24"/>
        </w:rPr>
        <w:t xml:space="preserve">; </w:t>
      </w:r>
      <w:hyperlink r:id="rId11" w:history="1">
        <w:r w:rsidRPr="00176FFB">
          <w:rPr>
            <w:rStyle w:val="Hyperlink"/>
            <w:rFonts w:ascii="Arial" w:hAnsi="Arial" w:cs="Arial"/>
            <w:sz w:val="24"/>
            <w:szCs w:val="24"/>
          </w:rPr>
          <w:t>Apr 8 Ross memo</w:t>
        </w:r>
      </w:hyperlink>
      <w:r w:rsidRPr="00176FFB">
        <w:rPr>
          <w:rFonts w:ascii="Arial" w:hAnsi="Arial" w:cs="Arial"/>
          <w:sz w:val="24"/>
          <w:szCs w:val="24"/>
        </w:rPr>
        <w:t>). About 30 SI faculty attended the meeting and they were unanimous in their opposition to Ross’s plan. Moreover, several of the faculty who opposed the plan at the meeting were part of the SI Strategic Planning Committee Ross appointed to draft the plan.</w:t>
      </w:r>
    </w:p>
    <w:p w:rsidR="00176FFB" w:rsidRPr="00176FFB" w:rsidRDefault="00176FFB" w:rsidP="00176FFB">
      <w:pPr>
        <w:rPr>
          <w:rFonts w:ascii="Arial" w:hAnsi="Arial" w:cs="Arial"/>
          <w:sz w:val="24"/>
          <w:szCs w:val="24"/>
        </w:rPr>
      </w:pPr>
    </w:p>
    <w:p w:rsidR="00176FFB" w:rsidRPr="00176FFB" w:rsidRDefault="00176FFB" w:rsidP="00176FFB">
      <w:pPr>
        <w:rPr>
          <w:rFonts w:ascii="Courier" w:hAnsi="Courier" w:cs="Arial"/>
          <w:color w:val="000000"/>
          <w:sz w:val="24"/>
          <w:szCs w:val="24"/>
        </w:rPr>
      </w:pPr>
      <w:r w:rsidRPr="00176FFB">
        <w:rPr>
          <w:rFonts w:ascii="Arial" w:hAnsi="Arial" w:cs="Arial"/>
          <w:sz w:val="24"/>
          <w:szCs w:val="24"/>
        </w:rPr>
        <w:t xml:space="preserve">The May 5 faculty meeting with </w:t>
      </w:r>
      <w:proofErr w:type="spellStart"/>
      <w:r w:rsidRPr="00176FFB">
        <w:rPr>
          <w:rFonts w:ascii="Arial" w:hAnsi="Arial" w:cs="Arial"/>
          <w:sz w:val="24"/>
          <w:szCs w:val="24"/>
        </w:rPr>
        <w:t>SJU-AAUP</w:t>
      </w:r>
      <w:proofErr w:type="spellEnd"/>
      <w:r w:rsidRPr="00176FFB">
        <w:rPr>
          <w:rFonts w:ascii="Arial" w:hAnsi="Arial" w:cs="Arial"/>
          <w:sz w:val="24"/>
          <w:szCs w:val="24"/>
        </w:rPr>
        <w:t xml:space="preserve"> followed a letter written by the faculty members who participated on Ross’s Strategic Planning Committee which voiced its dissatisfaction with Ross’s proposal. They wrote to Provost Mangione: </w:t>
      </w:r>
      <w:r w:rsidRPr="00176FFB">
        <w:rPr>
          <w:rFonts w:ascii="Courier" w:hAnsi="Courier" w:cs="Arial"/>
          <w:color w:val="000000"/>
          <w:sz w:val="24"/>
          <w:szCs w:val="24"/>
        </w:rPr>
        <w:t>Last Tuesday, April 23rd, Dr. Ross presented a one college plan to the entire SI faculty. At this meeting many faculty voiced serious reservations about the proposal because there are significant student, faculty, and operational issues that are not addressed in the plan.  The questions that were raised at this meeting, and afterwards, were so crucial that, if left unanswered, we believe that they pose significant challenges to the success of the Strategic Plan.  In light of this, we, the members of the SI Strategic Planning Committee, ask that all concerns stated by the faculty be addressed and resolved in writing before the process moves forward.</w:t>
      </w:r>
    </w:p>
    <w:p w:rsidR="00176FFB" w:rsidRPr="00176FFB" w:rsidRDefault="00176FFB" w:rsidP="00176FFB">
      <w:pPr>
        <w:rPr>
          <w:rFonts w:ascii="Arial" w:hAnsi="Arial" w:cs="Arial"/>
          <w:color w:val="000000"/>
          <w:sz w:val="24"/>
          <w:szCs w:val="24"/>
        </w:rPr>
      </w:pPr>
    </w:p>
    <w:p w:rsidR="00176FFB" w:rsidRPr="00176FFB" w:rsidRDefault="00176FFB" w:rsidP="00176FFB">
      <w:pPr>
        <w:rPr>
          <w:rFonts w:ascii="Arial" w:hAnsi="Arial" w:cs="Arial"/>
          <w:sz w:val="24"/>
          <w:szCs w:val="24"/>
        </w:rPr>
      </w:pPr>
      <w:proofErr w:type="spellStart"/>
      <w:r w:rsidRPr="00176FFB">
        <w:rPr>
          <w:rFonts w:ascii="Arial" w:hAnsi="Arial" w:cs="Arial"/>
          <w:sz w:val="24"/>
          <w:szCs w:val="24"/>
        </w:rPr>
        <w:t>SJU-AAUP</w:t>
      </w:r>
      <w:proofErr w:type="spellEnd"/>
      <w:r w:rsidRPr="00176FFB">
        <w:rPr>
          <w:rFonts w:ascii="Arial" w:hAnsi="Arial" w:cs="Arial"/>
          <w:sz w:val="24"/>
          <w:szCs w:val="24"/>
        </w:rPr>
        <w:t xml:space="preserve"> President Frank Le Veness, Corresponding Secretary John Greg, and Treasurer Granville Ganter attended the May meeting to hear faculty concerns about the plan. Granville Ganter reported the outcome of the meeting to the University Senate in an e-brief to the Senate on May 23.</w:t>
      </w:r>
    </w:p>
    <w:p w:rsidR="00176FFB" w:rsidRPr="00176FFB" w:rsidRDefault="00176FFB" w:rsidP="00176FFB">
      <w:pPr>
        <w:rPr>
          <w:rFonts w:ascii="Arial" w:hAnsi="Arial" w:cs="Arial"/>
          <w:sz w:val="24"/>
          <w:szCs w:val="24"/>
        </w:rPr>
      </w:pPr>
    </w:p>
    <w:p w:rsidR="00176FFB" w:rsidRPr="00176FFB" w:rsidRDefault="00176FFB" w:rsidP="00176FFB">
      <w:pPr>
        <w:rPr>
          <w:rFonts w:ascii="Arial" w:hAnsi="Arial" w:cs="Arial"/>
          <w:sz w:val="24"/>
          <w:szCs w:val="24"/>
        </w:rPr>
      </w:pPr>
      <w:r w:rsidRPr="00176FFB">
        <w:rPr>
          <w:rFonts w:ascii="Arial" w:hAnsi="Arial" w:cs="Arial"/>
          <w:sz w:val="24"/>
          <w:szCs w:val="24"/>
        </w:rPr>
        <w:t xml:space="preserve">The central issue driving reorganization of the SI campus has been attrition of students. Undergraduate enrollment has fallen 60% over the past 14 years, from 2057 students in 1998, to 827 students in 2012 (p. 33, Ross Strategic Plan). During the May meeting, SI faculty expressed a belief that a serious marketing had not been tried yet. One former SI Dean said that the one year she had been given a marketing budget, they saw their enrollment rise. </w:t>
      </w:r>
    </w:p>
    <w:p w:rsidR="00176FFB" w:rsidRPr="00176FFB" w:rsidRDefault="00176FFB" w:rsidP="00176FFB">
      <w:pPr>
        <w:rPr>
          <w:rFonts w:ascii="Arial" w:hAnsi="Arial" w:cs="Arial"/>
          <w:sz w:val="24"/>
          <w:szCs w:val="24"/>
        </w:rPr>
      </w:pPr>
    </w:p>
    <w:p w:rsidR="00176FFB" w:rsidRPr="00176FFB" w:rsidRDefault="00176FFB" w:rsidP="00745C2F">
      <w:pPr>
        <w:rPr>
          <w:sz w:val="24"/>
          <w:szCs w:val="24"/>
        </w:rPr>
      </w:pPr>
      <w:r w:rsidRPr="00176FFB">
        <w:rPr>
          <w:rFonts w:ascii="Arial" w:hAnsi="Arial" w:cs="Arial"/>
          <w:sz w:val="24"/>
          <w:szCs w:val="24"/>
        </w:rPr>
        <w:t xml:space="preserve">The Staten Island faculty also expressed their desire for a cabinet-level advocate for Staten Island with budgetary powers. Over the summer, the </w:t>
      </w:r>
      <w:proofErr w:type="spellStart"/>
      <w:r w:rsidRPr="00176FFB">
        <w:rPr>
          <w:rFonts w:ascii="Arial" w:hAnsi="Arial" w:cs="Arial"/>
          <w:sz w:val="24"/>
          <w:szCs w:val="24"/>
        </w:rPr>
        <w:t>STJ</w:t>
      </w:r>
      <w:proofErr w:type="spellEnd"/>
      <w:r w:rsidRPr="00176FFB">
        <w:rPr>
          <w:rFonts w:ascii="Arial" w:hAnsi="Arial" w:cs="Arial"/>
          <w:sz w:val="24"/>
          <w:szCs w:val="24"/>
        </w:rPr>
        <w:t xml:space="preserve"> administration announced the creation of a Vice Provost for Staten Island to take charge after Dean Ross steps down from Staten Island in the fall. The administration also plans to leave the existing 4 college model intact, and continue to develop interdisciplinary programs that might suite the smaller campus.</w:t>
      </w:r>
    </w:p>
    <w:p w:rsidR="00176FFB" w:rsidRDefault="00176FFB" w:rsidP="00745C2F">
      <w:pPr>
        <w:rPr>
          <w:b/>
          <w:sz w:val="24"/>
          <w:szCs w:val="24"/>
        </w:rPr>
      </w:pPr>
      <w:r>
        <w:rPr>
          <w:rFonts w:ascii="Arial" w:hAnsi="Arial" w:cs="Arial"/>
          <w:b/>
          <w:bCs/>
          <w:sz w:val="24"/>
          <w:szCs w:val="24"/>
        </w:rPr>
        <w:t>_____________________________________________________________________</w:t>
      </w:r>
    </w:p>
    <w:p w:rsidR="00841597" w:rsidRDefault="00841597" w:rsidP="00745C2F">
      <w:pPr>
        <w:rPr>
          <w:rFonts w:ascii="Arial" w:hAnsi="Arial" w:cs="Arial"/>
          <w:b/>
          <w:sz w:val="24"/>
          <w:szCs w:val="24"/>
        </w:rPr>
      </w:pPr>
      <w:bookmarkStart w:id="5" w:name="Schmid"/>
    </w:p>
    <w:p w:rsidR="00745C2F" w:rsidRPr="00176FFB" w:rsidRDefault="00745C2F" w:rsidP="00745C2F">
      <w:pPr>
        <w:rPr>
          <w:rFonts w:ascii="Arial" w:hAnsi="Arial" w:cs="Arial"/>
          <w:b/>
          <w:sz w:val="24"/>
          <w:szCs w:val="24"/>
        </w:rPr>
      </w:pPr>
      <w:r w:rsidRPr="00176FFB">
        <w:rPr>
          <w:rFonts w:ascii="Arial" w:hAnsi="Arial" w:cs="Arial"/>
          <w:b/>
          <w:sz w:val="24"/>
          <w:szCs w:val="24"/>
        </w:rPr>
        <w:t xml:space="preserve">National </w:t>
      </w:r>
      <w:proofErr w:type="spellStart"/>
      <w:r w:rsidRPr="00176FFB">
        <w:rPr>
          <w:rFonts w:ascii="Arial" w:hAnsi="Arial" w:cs="Arial"/>
          <w:b/>
          <w:sz w:val="24"/>
          <w:szCs w:val="24"/>
        </w:rPr>
        <w:t>AAUP</w:t>
      </w:r>
      <w:proofErr w:type="spellEnd"/>
      <w:r w:rsidRPr="00176FFB">
        <w:rPr>
          <w:rFonts w:ascii="Arial" w:hAnsi="Arial" w:cs="Arial"/>
          <w:b/>
          <w:sz w:val="24"/>
          <w:szCs w:val="24"/>
        </w:rPr>
        <w:t xml:space="preserve"> Reorganizes; Julie </w:t>
      </w:r>
      <w:proofErr w:type="spellStart"/>
      <w:r w:rsidRPr="00176FFB">
        <w:rPr>
          <w:rFonts w:ascii="Arial" w:hAnsi="Arial" w:cs="Arial"/>
          <w:b/>
          <w:sz w:val="24"/>
          <w:szCs w:val="24"/>
        </w:rPr>
        <w:t>Schmid</w:t>
      </w:r>
      <w:proofErr w:type="spellEnd"/>
      <w:r w:rsidRPr="00176FFB">
        <w:rPr>
          <w:rFonts w:ascii="Arial" w:hAnsi="Arial" w:cs="Arial"/>
          <w:b/>
          <w:sz w:val="24"/>
          <w:szCs w:val="24"/>
        </w:rPr>
        <w:t xml:space="preserve"> New Executive Director</w:t>
      </w:r>
      <w:bookmarkEnd w:id="5"/>
    </w:p>
    <w:p w:rsidR="00745C2F" w:rsidRPr="00176FFB" w:rsidRDefault="00745C2F" w:rsidP="00745C2F">
      <w:pPr>
        <w:rPr>
          <w:rFonts w:ascii="Arial" w:hAnsi="Arial" w:cs="Arial"/>
          <w:sz w:val="24"/>
          <w:szCs w:val="24"/>
        </w:rPr>
      </w:pPr>
      <w:r w:rsidRPr="00176FFB">
        <w:rPr>
          <w:rFonts w:ascii="Arial" w:hAnsi="Arial" w:cs="Arial"/>
          <w:sz w:val="24"/>
          <w:szCs w:val="24"/>
        </w:rPr>
        <w:t xml:space="preserve">Over the past year, the National </w:t>
      </w:r>
      <w:proofErr w:type="spellStart"/>
      <w:r w:rsidRPr="00176FFB">
        <w:rPr>
          <w:rFonts w:ascii="Arial" w:hAnsi="Arial" w:cs="Arial"/>
          <w:sz w:val="24"/>
          <w:szCs w:val="24"/>
        </w:rPr>
        <w:t>AAUP</w:t>
      </w:r>
      <w:proofErr w:type="spellEnd"/>
      <w:r w:rsidRPr="00176FFB">
        <w:rPr>
          <w:rFonts w:ascii="Arial" w:hAnsi="Arial" w:cs="Arial"/>
          <w:sz w:val="24"/>
          <w:szCs w:val="24"/>
        </w:rPr>
        <w:t xml:space="preserve"> has broken up into three distinct but related organizations: </w:t>
      </w:r>
    </w:p>
    <w:p w:rsidR="00745C2F" w:rsidRPr="00176FFB" w:rsidRDefault="00745C2F" w:rsidP="00745C2F">
      <w:pPr>
        <w:rPr>
          <w:rFonts w:ascii="Arial" w:hAnsi="Arial" w:cs="Arial"/>
          <w:sz w:val="24"/>
          <w:szCs w:val="24"/>
        </w:rPr>
      </w:pPr>
      <w:r w:rsidRPr="00176FFB">
        <w:rPr>
          <w:rFonts w:ascii="Arial" w:hAnsi="Arial" w:cs="Arial"/>
          <w:sz w:val="24"/>
          <w:szCs w:val="24"/>
        </w:rPr>
        <w:t xml:space="preserve">1) the </w:t>
      </w:r>
      <w:proofErr w:type="spellStart"/>
      <w:r w:rsidRPr="00176FFB">
        <w:rPr>
          <w:rFonts w:ascii="Arial" w:hAnsi="Arial" w:cs="Arial"/>
          <w:i/>
          <w:sz w:val="24"/>
          <w:szCs w:val="24"/>
        </w:rPr>
        <w:t>AAUP</w:t>
      </w:r>
      <w:proofErr w:type="spellEnd"/>
      <w:r w:rsidRPr="00176FFB">
        <w:rPr>
          <w:rFonts w:ascii="Arial" w:hAnsi="Arial" w:cs="Arial"/>
          <w:i/>
          <w:sz w:val="24"/>
          <w:szCs w:val="24"/>
        </w:rPr>
        <w:t xml:space="preserve"> Association</w:t>
      </w:r>
      <w:r w:rsidRPr="00176FFB">
        <w:rPr>
          <w:rFonts w:ascii="Arial" w:hAnsi="Arial" w:cs="Arial"/>
          <w:sz w:val="24"/>
          <w:szCs w:val="24"/>
        </w:rPr>
        <w:t>, which continues to be the flagship professional association</w:t>
      </w:r>
    </w:p>
    <w:p w:rsidR="00745C2F" w:rsidRPr="00176FFB" w:rsidRDefault="00745C2F" w:rsidP="00745C2F">
      <w:pPr>
        <w:rPr>
          <w:rFonts w:ascii="Arial" w:hAnsi="Arial" w:cs="Arial"/>
          <w:sz w:val="24"/>
          <w:szCs w:val="24"/>
        </w:rPr>
      </w:pPr>
      <w:r w:rsidRPr="00176FFB">
        <w:rPr>
          <w:rFonts w:ascii="Arial" w:hAnsi="Arial" w:cs="Arial"/>
          <w:sz w:val="24"/>
          <w:szCs w:val="24"/>
        </w:rPr>
        <w:t xml:space="preserve">2) the </w:t>
      </w:r>
      <w:r w:rsidRPr="00176FFB">
        <w:rPr>
          <w:rFonts w:ascii="Arial" w:hAnsi="Arial" w:cs="Arial"/>
          <w:i/>
          <w:sz w:val="24"/>
          <w:szCs w:val="24"/>
        </w:rPr>
        <w:t>Collective Bargaining Congress (</w:t>
      </w:r>
      <w:proofErr w:type="spellStart"/>
      <w:r w:rsidRPr="00176FFB">
        <w:rPr>
          <w:rFonts w:ascii="Arial" w:hAnsi="Arial" w:cs="Arial"/>
          <w:i/>
          <w:sz w:val="24"/>
          <w:szCs w:val="24"/>
        </w:rPr>
        <w:t>CBC</w:t>
      </w:r>
      <w:proofErr w:type="spellEnd"/>
      <w:r w:rsidRPr="00176FFB">
        <w:rPr>
          <w:rFonts w:ascii="Arial" w:hAnsi="Arial" w:cs="Arial"/>
          <w:i/>
          <w:sz w:val="24"/>
          <w:szCs w:val="24"/>
        </w:rPr>
        <w:t>)</w:t>
      </w:r>
    </w:p>
    <w:p w:rsidR="00745C2F" w:rsidRPr="00176FFB" w:rsidRDefault="00745C2F" w:rsidP="00745C2F">
      <w:pPr>
        <w:rPr>
          <w:rFonts w:ascii="Arial" w:hAnsi="Arial" w:cs="Arial"/>
          <w:sz w:val="24"/>
          <w:szCs w:val="24"/>
        </w:rPr>
      </w:pPr>
      <w:r w:rsidRPr="00176FFB">
        <w:rPr>
          <w:rFonts w:ascii="Arial" w:hAnsi="Arial" w:cs="Arial"/>
          <w:sz w:val="24"/>
          <w:szCs w:val="24"/>
        </w:rPr>
        <w:lastRenderedPageBreak/>
        <w:t xml:space="preserve">3) the </w:t>
      </w:r>
      <w:proofErr w:type="spellStart"/>
      <w:r w:rsidRPr="00176FFB">
        <w:rPr>
          <w:rFonts w:ascii="Arial" w:hAnsi="Arial" w:cs="Arial"/>
          <w:i/>
          <w:sz w:val="24"/>
          <w:szCs w:val="24"/>
        </w:rPr>
        <w:t>AAUP</w:t>
      </w:r>
      <w:proofErr w:type="spellEnd"/>
      <w:r w:rsidRPr="00176FFB">
        <w:rPr>
          <w:rFonts w:ascii="Arial" w:hAnsi="Arial" w:cs="Arial"/>
          <w:i/>
          <w:sz w:val="24"/>
          <w:szCs w:val="24"/>
        </w:rPr>
        <w:t xml:space="preserve"> Foundation</w:t>
      </w:r>
      <w:r w:rsidRPr="00176FFB">
        <w:rPr>
          <w:rFonts w:ascii="Arial" w:hAnsi="Arial" w:cs="Arial"/>
          <w:sz w:val="24"/>
          <w:szCs w:val="24"/>
        </w:rPr>
        <w:t xml:space="preserve">  </w:t>
      </w:r>
    </w:p>
    <w:p w:rsidR="00745C2F" w:rsidRPr="00176FFB" w:rsidRDefault="00745C2F" w:rsidP="00745C2F">
      <w:pPr>
        <w:rPr>
          <w:rFonts w:ascii="Arial" w:hAnsi="Arial" w:cs="Arial"/>
          <w:sz w:val="24"/>
          <w:szCs w:val="24"/>
        </w:rPr>
      </w:pPr>
      <w:r w:rsidRPr="00176FFB">
        <w:rPr>
          <w:rFonts w:ascii="Arial" w:hAnsi="Arial" w:cs="Arial"/>
          <w:sz w:val="24"/>
          <w:szCs w:val="24"/>
        </w:rPr>
        <w:t xml:space="preserve">These three parts of the </w:t>
      </w:r>
      <w:proofErr w:type="spellStart"/>
      <w:r w:rsidRPr="00176FFB">
        <w:rPr>
          <w:rFonts w:ascii="Arial" w:hAnsi="Arial" w:cs="Arial"/>
          <w:sz w:val="24"/>
          <w:szCs w:val="24"/>
        </w:rPr>
        <w:t>AAUP</w:t>
      </w:r>
      <w:proofErr w:type="spellEnd"/>
      <w:r w:rsidRPr="00176FFB">
        <w:rPr>
          <w:rFonts w:ascii="Arial" w:hAnsi="Arial" w:cs="Arial"/>
          <w:sz w:val="24"/>
          <w:szCs w:val="24"/>
        </w:rPr>
        <w:t xml:space="preserve"> were divided in consultation with the IRS to avoid tax liability. Principal governance of the entire </w:t>
      </w:r>
      <w:proofErr w:type="spellStart"/>
      <w:r w:rsidRPr="00176FFB">
        <w:rPr>
          <w:rFonts w:ascii="Arial" w:hAnsi="Arial" w:cs="Arial"/>
          <w:sz w:val="24"/>
          <w:szCs w:val="24"/>
        </w:rPr>
        <w:t>AAUP</w:t>
      </w:r>
      <w:proofErr w:type="spellEnd"/>
      <w:r w:rsidRPr="00176FFB">
        <w:rPr>
          <w:rFonts w:ascii="Arial" w:hAnsi="Arial" w:cs="Arial"/>
          <w:sz w:val="24"/>
          <w:szCs w:val="24"/>
        </w:rPr>
        <w:t xml:space="preserve"> continues to reside in the Association’s National Council and Executive Board, but the </w:t>
      </w:r>
      <w:proofErr w:type="spellStart"/>
      <w:r w:rsidRPr="00176FFB">
        <w:rPr>
          <w:rFonts w:ascii="Arial" w:hAnsi="Arial" w:cs="Arial"/>
          <w:sz w:val="24"/>
          <w:szCs w:val="24"/>
        </w:rPr>
        <w:t>CBC</w:t>
      </w:r>
      <w:proofErr w:type="spellEnd"/>
      <w:r w:rsidRPr="00176FFB">
        <w:rPr>
          <w:rFonts w:ascii="Arial" w:hAnsi="Arial" w:cs="Arial"/>
          <w:sz w:val="24"/>
          <w:szCs w:val="24"/>
        </w:rPr>
        <w:t xml:space="preserve"> and Foundation have their own budgets and governing organizations that operate independently of the Association. </w:t>
      </w:r>
    </w:p>
    <w:p w:rsidR="00745C2F" w:rsidRPr="00176FFB" w:rsidRDefault="00745C2F" w:rsidP="00745C2F">
      <w:pPr>
        <w:rPr>
          <w:rFonts w:ascii="Arial" w:hAnsi="Arial" w:cs="Arial"/>
          <w:sz w:val="24"/>
          <w:szCs w:val="24"/>
        </w:rPr>
      </w:pPr>
    </w:p>
    <w:p w:rsidR="00745C2F" w:rsidRPr="00176FFB" w:rsidRDefault="00745C2F" w:rsidP="00745C2F">
      <w:pPr>
        <w:rPr>
          <w:rFonts w:ascii="Arial" w:hAnsi="Arial" w:cs="Arial"/>
          <w:sz w:val="24"/>
          <w:szCs w:val="24"/>
        </w:rPr>
      </w:pPr>
      <w:r w:rsidRPr="00176FFB">
        <w:rPr>
          <w:rFonts w:ascii="Arial" w:hAnsi="Arial" w:cs="Arial"/>
          <w:sz w:val="24"/>
          <w:szCs w:val="24"/>
        </w:rPr>
        <w:t xml:space="preserve">The transition has been underway for several years, and planning goes back many more years, but this last November (2012) the division was finalized and enacted by votes of the National Council and Executive Committee. Visitors to the </w:t>
      </w:r>
      <w:proofErr w:type="spellStart"/>
      <w:r w:rsidRPr="00176FFB">
        <w:rPr>
          <w:rFonts w:ascii="Arial" w:hAnsi="Arial" w:cs="Arial"/>
          <w:sz w:val="24"/>
          <w:szCs w:val="24"/>
        </w:rPr>
        <w:t>AAUP</w:t>
      </w:r>
      <w:proofErr w:type="spellEnd"/>
      <w:r w:rsidRPr="00176FFB">
        <w:rPr>
          <w:rFonts w:ascii="Arial" w:hAnsi="Arial" w:cs="Arial"/>
          <w:sz w:val="24"/>
          <w:szCs w:val="24"/>
        </w:rPr>
        <w:t xml:space="preserve"> website will now see an updated site that shows links between the 3 organizations.</w:t>
      </w:r>
    </w:p>
    <w:p w:rsidR="00745C2F" w:rsidRPr="00176FFB" w:rsidRDefault="00745C2F" w:rsidP="00745C2F">
      <w:pPr>
        <w:rPr>
          <w:rFonts w:ascii="Arial" w:hAnsi="Arial" w:cs="Arial"/>
          <w:sz w:val="24"/>
          <w:szCs w:val="24"/>
        </w:rPr>
      </w:pPr>
    </w:p>
    <w:p w:rsidR="00745C2F" w:rsidRPr="00176FFB" w:rsidRDefault="00745C2F" w:rsidP="00745C2F">
      <w:pPr>
        <w:rPr>
          <w:rFonts w:ascii="Arial" w:hAnsi="Arial" w:cs="Arial"/>
          <w:sz w:val="24"/>
          <w:szCs w:val="24"/>
        </w:rPr>
      </w:pPr>
      <w:r w:rsidRPr="00176FFB">
        <w:rPr>
          <w:rFonts w:ascii="Arial" w:hAnsi="Arial" w:cs="Arial"/>
          <w:sz w:val="24"/>
          <w:szCs w:val="24"/>
        </w:rPr>
        <w:t xml:space="preserve">The move was prompted by IRS codes that differently regulate charities, non-profit organizations, and labor unions. Previously, </w:t>
      </w:r>
      <w:proofErr w:type="spellStart"/>
      <w:r w:rsidRPr="00176FFB">
        <w:rPr>
          <w:rFonts w:ascii="Arial" w:hAnsi="Arial" w:cs="Arial"/>
          <w:sz w:val="24"/>
          <w:szCs w:val="24"/>
        </w:rPr>
        <w:t>AAUP</w:t>
      </w:r>
      <w:proofErr w:type="spellEnd"/>
      <w:r w:rsidRPr="00176FFB">
        <w:rPr>
          <w:rFonts w:ascii="Arial" w:hAnsi="Arial" w:cs="Arial"/>
          <w:sz w:val="24"/>
          <w:szCs w:val="24"/>
        </w:rPr>
        <w:t xml:space="preserve"> had advertised itself as one giant non-profit organization, but the IRS began to think otherwise in the late </w:t>
      </w:r>
      <w:proofErr w:type="spellStart"/>
      <w:r w:rsidRPr="00176FFB">
        <w:rPr>
          <w:rFonts w:ascii="Arial" w:hAnsi="Arial" w:cs="Arial"/>
          <w:sz w:val="24"/>
          <w:szCs w:val="24"/>
        </w:rPr>
        <w:t>2000s</w:t>
      </w:r>
      <w:proofErr w:type="spellEnd"/>
      <w:r w:rsidRPr="00176FFB">
        <w:rPr>
          <w:rFonts w:ascii="Arial" w:hAnsi="Arial" w:cs="Arial"/>
          <w:sz w:val="24"/>
          <w:szCs w:val="24"/>
        </w:rPr>
        <w:t xml:space="preserve">. In response, the </w:t>
      </w:r>
      <w:proofErr w:type="spellStart"/>
      <w:r w:rsidRPr="00176FFB">
        <w:rPr>
          <w:rFonts w:ascii="Arial" w:hAnsi="Arial" w:cs="Arial"/>
          <w:sz w:val="24"/>
          <w:szCs w:val="24"/>
        </w:rPr>
        <w:t>AAUP</w:t>
      </w:r>
      <w:proofErr w:type="spellEnd"/>
      <w:r w:rsidRPr="00176FFB">
        <w:rPr>
          <w:rFonts w:ascii="Arial" w:hAnsi="Arial" w:cs="Arial"/>
          <w:sz w:val="24"/>
          <w:szCs w:val="24"/>
        </w:rPr>
        <w:t xml:space="preserve"> drafted a letter of its intentions to the IRS, which was favorably reviewed by February 2012. The division, which had been planned under the assumption it would meet approval, was voted on in the June 2012 and November 2102 meetings of the National Council.</w:t>
      </w:r>
    </w:p>
    <w:p w:rsidR="00745C2F" w:rsidRPr="00176FFB" w:rsidRDefault="00745C2F" w:rsidP="00745C2F">
      <w:pPr>
        <w:rPr>
          <w:rFonts w:ascii="Arial" w:hAnsi="Arial" w:cs="Arial"/>
          <w:sz w:val="24"/>
          <w:szCs w:val="24"/>
        </w:rPr>
      </w:pPr>
    </w:p>
    <w:p w:rsidR="00745C2F" w:rsidRPr="00176FFB" w:rsidRDefault="00745C2F" w:rsidP="00745C2F">
      <w:pPr>
        <w:rPr>
          <w:rFonts w:ascii="Arial" w:hAnsi="Arial" w:cs="Arial"/>
          <w:sz w:val="24"/>
          <w:szCs w:val="24"/>
        </w:rPr>
      </w:pPr>
      <w:r w:rsidRPr="00176FFB">
        <w:rPr>
          <w:rFonts w:ascii="Arial" w:hAnsi="Arial" w:cs="Arial"/>
          <w:sz w:val="24"/>
          <w:szCs w:val="24"/>
        </w:rPr>
        <w:t xml:space="preserve">Individual membership dues to the Association do not change. </w:t>
      </w:r>
      <w:proofErr w:type="spellStart"/>
      <w:r w:rsidRPr="00176FFB">
        <w:rPr>
          <w:rFonts w:ascii="Arial" w:hAnsi="Arial" w:cs="Arial"/>
          <w:sz w:val="24"/>
          <w:szCs w:val="24"/>
        </w:rPr>
        <w:t>CBC</w:t>
      </w:r>
      <w:proofErr w:type="spellEnd"/>
      <w:r w:rsidRPr="00176FFB">
        <w:rPr>
          <w:rFonts w:ascii="Arial" w:hAnsi="Arial" w:cs="Arial"/>
          <w:sz w:val="24"/>
          <w:szCs w:val="24"/>
        </w:rPr>
        <w:t xml:space="preserve"> dues, paid largely by chapters that have a required “shop fee” structure are planned to increase slightly. This is not the case at St. John’s where faculty voluntarily join a union. Our chapter, </w:t>
      </w:r>
      <w:proofErr w:type="spellStart"/>
      <w:r w:rsidRPr="00176FFB">
        <w:rPr>
          <w:rFonts w:ascii="Arial" w:hAnsi="Arial" w:cs="Arial"/>
          <w:sz w:val="24"/>
          <w:szCs w:val="24"/>
        </w:rPr>
        <w:t>SJU-AAUP</w:t>
      </w:r>
      <w:proofErr w:type="spellEnd"/>
      <w:r w:rsidRPr="00176FFB">
        <w:rPr>
          <w:rFonts w:ascii="Arial" w:hAnsi="Arial" w:cs="Arial"/>
          <w:sz w:val="24"/>
          <w:szCs w:val="24"/>
        </w:rPr>
        <w:t xml:space="preserve">, pays a nominal fee to the </w:t>
      </w:r>
      <w:proofErr w:type="spellStart"/>
      <w:r w:rsidRPr="00176FFB">
        <w:rPr>
          <w:rFonts w:ascii="Arial" w:hAnsi="Arial" w:cs="Arial"/>
          <w:sz w:val="24"/>
          <w:szCs w:val="24"/>
        </w:rPr>
        <w:t>CBC</w:t>
      </w:r>
      <w:proofErr w:type="spellEnd"/>
      <w:r w:rsidRPr="00176FFB">
        <w:rPr>
          <w:rFonts w:ascii="Arial" w:hAnsi="Arial" w:cs="Arial"/>
          <w:sz w:val="24"/>
          <w:szCs w:val="24"/>
        </w:rPr>
        <w:t xml:space="preserve"> to be a local chapter of the </w:t>
      </w:r>
      <w:proofErr w:type="spellStart"/>
      <w:r w:rsidRPr="00176FFB">
        <w:rPr>
          <w:rFonts w:ascii="Arial" w:hAnsi="Arial" w:cs="Arial"/>
          <w:sz w:val="24"/>
          <w:szCs w:val="24"/>
        </w:rPr>
        <w:t>AAUP</w:t>
      </w:r>
      <w:proofErr w:type="spellEnd"/>
      <w:r w:rsidRPr="00176FFB">
        <w:rPr>
          <w:rFonts w:ascii="Arial" w:hAnsi="Arial" w:cs="Arial"/>
          <w:sz w:val="24"/>
          <w:szCs w:val="24"/>
        </w:rPr>
        <w:t xml:space="preserve">, about $300-400 a year. </w:t>
      </w:r>
      <w:r w:rsidRPr="00176FFB">
        <w:rPr>
          <w:rFonts w:ascii="Arial" w:hAnsi="Arial" w:cs="Arial"/>
          <w:b/>
          <w:sz w:val="24"/>
          <w:szCs w:val="24"/>
        </w:rPr>
        <w:t xml:space="preserve">Individual members of </w:t>
      </w:r>
      <w:proofErr w:type="spellStart"/>
      <w:r w:rsidRPr="00176FFB">
        <w:rPr>
          <w:rFonts w:ascii="Arial" w:hAnsi="Arial" w:cs="Arial"/>
          <w:b/>
          <w:sz w:val="24"/>
          <w:szCs w:val="24"/>
        </w:rPr>
        <w:t>SJU-AAUP</w:t>
      </w:r>
      <w:proofErr w:type="spellEnd"/>
      <w:r w:rsidRPr="00176FFB">
        <w:rPr>
          <w:rFonts w:ascii="Arial" w:hAnsi="Arial" w:cs="Arial"/>
          <w:b/>
          <w:sz w:val="24"/>
          <w:szCs w:val="24"/>
        </w:rPr>
        <w:t xml:space="preserve"> do not see any changes in dues</w:t>
      </w:r>
      <w:r w:rsidRPr="00176FFB">
        <w:rPr>
          <w:rFonts w:ascii="Arial" w:hAnsi="Arial" w:cs="Arial"/>
          <w:sz w:val="24"/>
          <w:szCs w:val="24"/>
        </w:rPr>
        <w:t>, however. Local chapter and national membership remains the same (about $250 combined).</w:t>
      </w:r>
    </w:p>
    <w:p w:rsidR="00745C2F" w:rsidRPr="00176FFB" w:rsidRDefault="00745C2F" w:rsidP="00745C2F">
      <w:pPr>
        <w:rPr>
          <w:rFonts w:ascii="Arial" w:hAnsi="Arial" w:cs="Arial"/>
          <w:sz w:val="24"/>
          <w:szCs w:val="24"/>
        </w:rPr>
      </w:pPr>
    </w:p>
    <w:p w:rsidR="00745C2F" w:rsidRPr="00176FFB" w:rsidRDefault="00745C2F" w:rsidP="00745C2F">
      <w:pPr>
        <w:rPr>
          <w:rFonts w:ascii="Arial" w:hAnsi="Arial" w:cs="Arial"/>
          <w:sz w:val="24"/>
          <w:szCs w:val="24"/>
        </w:rPr>
      </w:pPr>
      <w:r w:rsidRPr="00176FFB">
        <w:rPr>
          <w:rFonts w:ascii="Arial" w:hAnsi="Arial" w:cs="Arial"/>
          <w:sz w:val="24"/>
          <w:szCs w:val="24"/>
        </w:rPr>
        <w:t xml:space="preserve">The Executive leadership of the </w:t>
      </w:r>
      <w:proofErr w:type="spellStart"/>
      <w:r w:rsidRPr="00176FFB">
        <w:rPr>
          <w:rFonts w:ascii="Arial" w:hAnsi="Arial" w:cs="Arial"/>
          <w:sz w:val="24"/>
          <w:szCs w:val="24"/>
        </w:rPr>
        <w:t>AAUP</w:t>
      </w:r>
      <w:proofErr w:type="spellEnd"/>
      <w:r w:rsidRPr="00176FFB">
        <w:rPr>
          <w:rFonts w:ascii="Arial" w:hAnsi="Arial" w:cs="Arial"/>
          <w:sz w:val="24"/>
          <w:szCs w:val="24"/>
        </w:rPr>
        <w:t xml:space="preserve"> has wrestled for several years with the pragmatic details of the new 3-part structure, and feels generally confident that the business of the </w:t>
      </w:r>
      <w:proofErr w:type="spellStart"/>
      <w:r w:rsidRPr="00176FFB">
        <w:rPr>
          <w:rFonts w:ascii="Arial" w:hAnsi="Arial" w:cs="Arial"/>
          <w:sz w:val="24"/>
          <w:szCs w:val="24"/>
        </w:rPr>
        <w:t>AAUP</w:t>
      </w:r>
      <w:proofErr w:type="spellEnd"/>
      <w:r w:rsidRPr="00176FFB">
        <w:rPr>
          <w:rFonts w:ascii="Arial" w:hAnsi="Arial" w:cs="Arial"/>
          <w:sz w:val="24"/>
          <w:szCs w:val="24"/>
        </w:rPr>
        <w:t xml:space="preserve"> will go on unimpaired. </w:t>
      </w:r>
    </w:p>
    <w:p w:rsidR="00745C2F" w:rsidRPr="00176FFB" w:rsidRDefault="00745C2F" w:rsidP="00745C2F">
      <w:pPr>
        <w:rPr>
          <w:rFonts w:ascii="Arial" w:hAnsi="Arial" w:cs="Arial"/>
          <w:sz w:val="24"/>
          <w:szCs w:val="24"/>
        </w:rPr>
      </w:pPr>
    </w:p>
    <w:p w:rsidR="00745C2F" w:rsidRPr="00176FFB" w:rsidRDefault="00745C2F" w:rsidP="00745C2F">
      <w:pPr>
        <w:rPr>
          <w:rFonts w:ascii="Arial" w:hAnsi="Arial" w:cs="Arial"/>
          <w:sz w:val="24"/>
          <w:szCs w:val="24"/>
        </w:rPr>
      </w:pPr>
      <w:r w:rsidRPr="00176FFB">
        <w:rPr>
          <w:rFonts w:ascii="Arial" w:hAnsi="Arial" w:cs="Arial"/>
          <w:sz w:val="24"/>
          <w:szCs w:val="24"/>
        </w:rPr>
        <w:t xml:space="preserve">At the November 2012 meeting of the National Council, however, there were voices on the floor who argued that the 3 new bodies may begin to argue over access to staff resources (already overtaxed) and funding. Because the </w:t>
      </w:r>
      <w:proofErr w:type="spellStart"/>
      <w:r w:rsidRPr="00176FFB">
        <w:rPr>
          <w:rFonts w:ascii="Arial" w:hAnsi="Arial" w:cs="Arial"/>
          <w:sz w:val="24"/>
          <w:szCs w:val="24"/>
        </w:rPr>
        <w:t>CBC</w:t>
      </w:r>
      <w:proofErr w:type="spellEnd"/>
      <w:r w:rsidRPr="00176FFB">
        <w:rPr>
          <w:rFonts w:ascii="Arial" w:hAnsi="Arial" w:cs="Arial"/>
          <w:sz w:val="24"/>
          <w:szCs w:val="24"/>
        </w:rPr>
        <w:t xml:space="preserve"> and Foundation will have their own internal governance systems, some wonder if political tension may develop between the goals of the </w:t>
      </w:r>
      <w:proofErr w:type="spellStart"/>
      <w:r w:rsidRPr="00176FFB">
        <w:rPr>
          <w:rFonts w:ascii="Arial" w:hAnsi="Arial" w:cs="Arial"/>
          <w:sz w:val="24"/>
          <w:szCs w:val="24"/>
        </w:rPr>
        <w:t>CBC</w:t>
      </w:r>
      <w:proofErr w:type="spellEnd"/>
      <w:r w:rsidRPr="00176FFB">
        <w:rPr>
          <w:rFonts w:ascii="Arial" w:hAnsi="Arial" w:cs="Arial"/>
          <w:sz w:val="24"/>
          <w:szCs w:val="24"/>
        </w:rPr>
        <w:t xml:space="preserve"> (essentially a hardnosed union), the Foundation (a charity), and the Association itself, whose National Council and Executive Boards nominally preside over all </w:t>
      </w:r>
      <w:proofErr w:type="spellStart"/>
      <w:r w:rsidRPr="00176FFB">
        <w:rPr>
          <w:rFonts w:ascii="Arial" w:hAnsi="Arial" w:cs="Arial"/>
          <w:sz w:val="24"/>
          <w:szCs w:val="24"/>
        </w:rPr>
        <w:t>AAUP</w:t>
      </w:r>
      <w:proofErr w:type="spellEnd"/>
      <w:r w:rsidRPr="00176FFB">
        <w:rPr>
          <w:rFonts w:ascii="Arial" w:hAnsi="Arial" w:cs="Arial"/>
          <w:sz w:val="24"/>
          <w:szCs w:val="24"/>
        </w:rPr>
        <w:t xml:space="preserve"> policies, including those of the </w:t>
      </w:r>
      <w:proofErr w:type="spellStart"/>
      <w:r w:rsidRPr="00176FFB">
        <w:rPr>
          <w:rFonts w:ascii="Arial" w:hAnsi="Arial" w:cs="Arial"/>
          <w:sz w:val="24"/>
          <w:szCs w:val="24"/>
        </w:rPr>
        <w:t>CBC</w:t>
      </w:r>
      <w:proofErr w:type="spellEnd"/>
      <w:r w:rsidRPr="00176FFB">
        <w:rPr>
          <w:rFonts w:ascii="Arial" w:hAnsi="Arial" w:cs="Arial"/>
          <w:sz w:val="24"/>
          <w:szCs w:val="24"/>
        </w:rPr>
        <w:t xml:space="preserve"> and Foundation.</w:t>
      </w:r>
    </w:p>
    <w:p w:rsidR="00745C2F" w:rsidRPr="00176FFB" w:rsidRDefault="00745C2F" w:rsidP="00745C2F">
      <w:pPr>
        <w:rPr>
          <w:rFonts w:ascii="Arial" w:hAnsi="Arial" w:cs="Arial"/>
          <w:sz w:val="24"/>
          <w:szCs w:val="24"/>
        </w:rPr>
      </w:pPr>
    </w:p>
    <w:p w:rsidR="00745C2F" w:rsidRDefault="00745C2F" w:rsidP="00176FFB">
      <w:pPr>
        <w:rPr>
          <w:rFonts w:ascii="Arial" w:hAnsi="Arial" w:cs="Arial"/>
          <w:b/>
          <w:bCs/>
          <w:sz w:val="24"/>
          <w:szCs w:val="24"/>
        </w:rPr>
      </w:pPr>
      <w:r w:rsidRPr="00176FFB">
        <w:rPr>
          <w:rFonts w:ascii="Arial" w:hAnsi="Arial" w:cs="Arial"/>
          <w:sz w:val="24"/>
          <w:szCs w:val="24"/>
        </w:rPr>
        <w:t xml:space="preserve">In other big news, over the summer 2013 , Julie </w:t>
      </w:r>
      <w:proofErr w:type="spellStart"/>
      <w:r w:rsidRPr="00176FFB">
        <w:rPr>
          <w:rFonts w:ascii="Arial" w:hAnsi="Arial" w:cs="Arial"/>
          <w:sz w:val="24"/>
          <w:szCs w:val="24"/>
        </w:rPr>
        <w:t>Schmid</w:t>
      </w:r>
      <w:proofErr w:type="spellEnd"/>
      <w:r w:rsidRPr="00176FFB">
        <w:rPr>
          <w:rFonts w:ascii="Arial" w:hAnsi="Arial" w:cs="Arial"/>
          <w:sz w:val="24"/>
          <w:szCs w:val="24"/>
        </w:rPr>
        <w:t xml:space="preserve"> was appointed Executive Director of the Association. Her experience as a local faculty organizer in Wisconsin greatly shaped her application to the </w:t>
      </w:r>
      <w:proofErr w:type="spellStart"/>
      <w:r w:rsidRPr="00176FFB">
        <w:rPr>
          <w:rFonts w:ascii="Arial" w:hAnsi="Arial" w:cs="Arial"/>
          <w:sz w:val="24"/>
          <w:szCs w:val="24"/>
        </w:rPr>
        <w:t>AAUP</w:t>
      </w:r>
      <w:proofErr w:type="spellEnd"/>
      <w:r w:rsidRPr="00176FFB">
        <w:rPr>
          <w:rFonts w:ascii="Arial" w:hAnsi="Arial" w:cs="Arial"/>
          <w:sz w:val="24"/>
          <w:szCs w:val="24"/>
        </w:rPr>
        <w:t xml:space="preserve">. When she spoke at the June 2013 meeting of the Executive Council, she emphasized that </w:t>
      </w:r>
      <w:proofErr w:type="spellStart"/>
      <w:r w:rsidRPr="00176FFB">
        <w:rPr>
          <w:rFonts w:ascii="Arial" w:hAnsi="Arial" w:cs="Arial"/>
          <w:sz w:val="24"/>
          <w:szCs w:val="24"/>
        </w:rPr>
        <w:t>AAUP</w:t>
      </w:r>
      <w:proofErr w:type="spellEnd"/>
      <w:r w:rsidRPr="00176FFB">
        <w:rPr>
          <w:rFonts w:ascii="Arial" w:hAnsi="Arial" w:cs="Arial"/>
          <w:sz w:val="24"/>
          <w:szCs w:val="24"/>
        </w:rPr>
        <w:t xml:space="preserve"> needs  to work on its face-to-face ground-level organizing on university campuses. She felt that “big union” organizational strategies alone were unlikely to help to </w:t>
      </w:r>
      <w:proofErr w:type="spellStart"/>
      <w:r w:rsidRPr="00176FFB">
        <w:rPr>
          <w:rFonts w:ascii="Arial" w:hAnsi="Arial" w:cs="Arial"/>
          <w:sz w:val="24"/>
          <w:szCs w:val="24"/>
        </w:rPr>
        <w:t>AAUP</w:t>
      </w:r>
      <w:proofErr w:type="spellEnd"/>
      <w:r w:rsidRPr="00176FFB">
        <w:rPr>
          <w:rFonts w:ascii="Arial" w:hAnsi="Arial" w:cs="Arial"/>
          <w:sz w:val="24"/>
          <w:szCs w:val="24"/>
        </w:rPr>
        <w:t xml:space="preserve"> increase its declining membership.  </w:t>
      </w:r>
    </w:p>
    <w:p w:rsidR="00745C2F" w:rsidRDefault="00745C2F">
      <w:pPr>
        <w:widowControl/>
        <w:rPr>
          <w:rFonts w:ascii="Arial" w:hAnsi="Arial" w:cs="Arial"/>
          <w:b/>
          <w:bCs/>
          <w:sz w:val="24"/>
          <w:szCs w:val="24"/>
        </w:rPr>
      </w:pPr>
      <w:r>
        <w:rPr>
          <w:rFonts w:ascii="Arial" w:hAnsi="Arial" w:cs="Arial"/>
          <w:b/>
          <w:bCs/>
          <w:sz w:val="24"/>
          <w:szCs w:val="24"/>
        </w:rPr>
        <w:t>_____________________________________________________________________</w:t>
      </w:r>
    </w:p>
    <w:p w:rsidR="00745C2F" w:rsidRDefault="00745C2F">
      <w:pPr>
        <w:widowControl/>
        <w:rPr>
          <w:rFonts w:ascii="Arial" w:hAnsi="Arial" w:cs="Arial"/>
          <w:b/>
          <w:bCs/>
          <w:sz w:val="24"/>
          <w:szCs w:val="24"/>
        </w:rPr>
      </w:pPr>
    </w:p>
    <w:p w:rsidR="00745C2F" w:rsidRPr="00176FFB" w:rsidRDefault="00745C2F" w:rsidP="00745C2F">
      <w:pPr>
        <w:rPr>
          <w:rFonts w:ascii="Arial" w:hAnsi="Arial" w:cs="Arial"/>
          <w:b/>
          <w:sz w:val="24"/>
          <w:szCs w:val="24"/>
        </w:rPr>
      </w:pPr>
      <w:bookmarkStart w:id="6" w:name="Two_Year"/>
      <w:r w:rsidRPr="00176FFB">
        <w:rPr>
          <w:rFonts w:ascii="Arial" w:hAnsi="Arial" w:cs="Arial"/>
          <w:b/>
          <w:sz w:val="24"/>
          <w:szCs w:val="24"/>
        </w:rPr>
        <w:t xml:space="preserve">National </w:t>
      </w:r>
      <w:proofErr w:type="spellStart"/>
      <w:r w:rsidRPr="00176FFB">
        <w:rPr>
          <w:rFonts w:ascii="Arial" w:hAnsi="Arial" w:cs="Arial"/>
          <w:b/>
          <w:sz w:val="24"/>
          <w:szCs w:val="24"/>
        </w:rPr>
        <w:t>AAUP</w:t>
      </w:r>
      <w:proofErr w:type="spellEnd"/>
      <w:r w:rsidRPr="00176FFB">
        <w:rPr>
          <w:rFonts w:ascii="Arial" w:hAnsi="Arial" w:cs="Arial"/>
          <w:b/>
          <w:sz w:val="24"/>
          <w:szCs w:val="24"/>
        </w:rPr>
        <w:t xml:space="preserve"> Shifts to Two Year Election Cycle</w:t>
      </w:r>
      <w:bookmarkEnd w:id="6"/>
    </w:p>
    <w:p w:rsidR="00745C2F" w:rsidRPr="00176FFB" w:rsidRDefault="00745C2F" w:rsidP="00176FFB">
      <w:pPr>
        <w:rPr>
          <w:rFonts w:ascii="Arial" w:hAnsi="Arial" w:cs="Arial"/>
          <w:sz w:val="24"/>
          <w:szCs w:val="24"/>
        </w:rPr>
      </w:pPr>
      <w:r w:rsidRPr="00176FFB">
        <w:rPr>
          <w:rFonts w:ascii="Arial" w:hAnsi="Arial" w:cs="Arial"/>
          <w:sz w:val="24"/>
          <w:szCs w:val="24"/>
        </w:rPr>
        <w:t xml:space="preserve">One of the principal revisions in the new </w:t>
      </w:r>
      <w:proofErr w:type="spellStart"/>
      <w:r w:rsidRPr="00176FFB">
        <w:rPr>
          <w:rFonts w:ascii="Arial" w:hAnsi="Arial" w:cs="Arial"/>
          <w:sz w:val="24"/>
          <w:szCs w:val="24"/>
        </w:rPr>
        <w:t>AAUP</w:t>
      </w:r>
      <w:proofErr w:type="spellEnd"/>
      <w:r w:rsidRPr="00176FFB">
        <w:rPr>
          <w:rFonts w:ascii="Arial" w:hAnsi="Arial" w:cs="Arial"/>
          <w:sz w:val="24"/>
          <w:szCs w:val="24"/>
        </w:rPr>
        <w:t xml:space="preserve"> Constitution is the election of officers on a biennial schedule. The move was motivated by a desire to do more work, and less electioneering. Another reason, voiced by outgoing President Cary Nelson, were its perennially contested elections, which took up huge amounts of </w:t>
      </w:r>
      <w:proofErr w:type="spellStart"/>
      <w:r w:rsidRPr="00176FFB">
        <w:rPr>
          <w:rFonts w:ascii="Arial" w:hAnsi="Arial" w:cs="Arial"/>
          <w:sz w:val="24"/>
          <w:szCs w:val="24"/>
        </w:rPr>
        <w:t>AAUP</w:t>
      </w:r>
      <w:proofErr w:type="spellEnd"/>
      <w:r w:rsidRPr="00176FFB">
        <w:rPr>
          <w:rFonts w:ascii="Arial" w:hAnsi="Arial" w:cs="Arial"/>
          <w:sz w:val="24"/>
          <w:szCs w:val="24"/>
        </w:rPr>
        <w:t xml:space="preserve"> time and resources. The 2011 election, for example, was successfully contested and resulted in a rerun election. The current </w:t>
      </w:r>
      <w:proofErr w:type="spellStart"/>
      <w:r w:rsidRPr="00176FFB">
        <w:rPr>
          <w:rFonts w:ascii="Arial" w:hAnsi="Arial" w:cs="Arial"/>
          <w:sz w:val="24"/>
          <w:szCs w:val="24"/>
        </w:rPr>
        <w:t>SJU-AAUP</w:t>
      </w:r>
      <w:proofErr w:type="spellEnd"/>
      <w:r w:rsidRPr="00176FFB">
        <w:rPr>
          <w:rFonts w:ascii="Arial" w:hAnsi="Arial" w:cs="Arial"/>
          <w:sz w:val="24"/>
          <w:szCs w:val="24"/>
        </w:rPr>
        <w:t xml:space="preserve"> Treasurer, Granville Ganter, was elected as a District 8 (New York) representative, 2011-13. The current New York representatives are Sally Dear-Healey, </w:t>
      </w:r>
      <w:proofErr w:type="spellStart"/>
      <w:r w:rsidRPr="00176FFB">
        <w:rPr>
          <w:rFonts w:ascii="Arial" w:hAnsi="Arial" w:cs="Arial"/>
          <w:sz w:val="24"/>
          <w:szCs w:val="24"/>
        </w:rPr>
        <w:t>SUNY</w:t>
      </w:r>
      <w:proofErr w:type="spellEnd"/>
      <w:r w:rsidRPr="00176FFB">
        <w:rPr>
          <w:rFonts w:ascii="Arial" w:hAnsi="Arial" w:cs="Arial"/>
          <w:sz w:val="24"/>
          <w:szCs w:val="24"/>
        </w:rPr>
        <w:t xml:space="preserve"> Cortland (</w:t>
      </w:r>
      <w:hyperlink r:id="rId12" w:history="1">
        <w:proofErr w:type="spellStart"/>
        <w:r w:rsidRPr="00176FFB">
          <w:rPr>
            <w:rStyle w:val="Hyperlink"/>
            <w:rFonts w:ascii="Arial" w:hAnsi="Arial" w:cs="Arial"/>
            <w:sz w:val="24"/>
            <w:szCs w:val="24"/>
          </w:rPr>
          <w:t>http://www.sallydearhealeyphd.com/</w:t>
        </w:r>
        <w:proofErr w:type="spellEnd"/>
      </w:hyperlink>
      <w:r w:rsidRPr="00176FFB">
        <w:rPr>
          <w:rFonts w:ascii="Arial" w:hAnsi="Arial" w:cs="Arial"/>
          <w:sz w:val="24"/>
          <w:szCs w:val="24"/>
        </w:rPr>
        <w:t xml:space="preserve">), and </w:t>
      </w:r>
      <w:r w:rsidRPr="00176FFB">
        <w:rPr>
          <w:rFonts w:ascii="Arial" w:hAnsi="Arial" w:cs="Arial"/>
          <w:sz w:val="24"/>
          <w:szCs w:val="24"/>
          <w:shd w:val="clear" w:color="auto" w:fill="FFFFFF"/>
        </w:rPr>
        <w:t>Anne Friedman</w:t>
      </w:r>
      <w:r w:rsidRPr="00176FFB">
        <w:rPr>
          <w:rFonts w:ascii="Arial" w:hAnsi="Arial" w:cs="Arial"/>
          <w:color w:val="484548"/>
          <w:sz w:val="24"/>
          <w:szCs w:val="24"/>
          <w:shd w:val="clear" w:color="auto" w:fill="FFFFFF"/>
        </w:rPr>
        <w:t xml:space="preserve"> (</w:t>
      </w:r>
      <w:proofErr w:type="spellStart"/>
      <w:r w:rsidRPr="00176FFB">
        <w:rPr>
          <w:rFonts w:ascii="Arial" w:hAnsi="Arial" w:cs="Arial"/>
          <w:color w:val="484548"/>
          <w:sz w:val="24"/>
          <w:szCs w:val="24"/>
          <w:shd w:val="clear" w:color="auto" w:fill="FFFFFF"/>
        </w:rPr>
        <w:t>arfriedman@optonline.net</w:t>
      </w:r>
      <w:proofErr w:type="spellEnd"/>
      <w:r w:rsidRPr="00176FFB">
        <w:rPr>
          <w:rFonts w:ascii="Arial" w:hAnsi="Arial" w:cs="Arial"/>
          <w:color w:val="484548"/>
          <w:sz w:val="24"/>
          <w:szCs w:val="24"/>
          <w:shd w:val="clear" w:color="auto" w:fill="FFFFFF"/>
        </w:rPr>
        <w:t>) CUNY, Manhattan Community College.</w:t>
      </w:r>
    </w:p>
    <w:p w:rsidR="00176FFB" w:rsidRDefault="00176FFB" w:rsidP="00176FFB">
      <w:pPr>
        <w:widowControl/>
        <w:rPr>
          <w:rFonts w:ascii="Arial" w:hAnsi="Arial" w:cs="Arial"/>
          <w:b/>
          <w:bCs/>
          <w:sz w:val="24"/>
          <w:szCs w:val="24"/>
        </w:rPr>
      </w:pPr>
      <w:r>
        <w:rPr>
          <w:rFonts w:ascii="Arial" w:hAnsi="Arial" w:cs="Arial"/>
          <w:b/>
          <w:bCs/>
          <w:sz w:val="24"/>
          <w:szCs w:val="24"/>
        </w:rPr>
        <w:t>____________________________________________________________________</w:t>
      </w:r>
    </w:p>
    <w:p w:rsidR="00841597" w:rsidRDefault="00841597" w:rsidP="00176FFB">
      <w:pPr>
        <w:rPr>
          <w:rFonts w:ascii="Arial" w:hAnsi="Arial" w:cs="Arial"/>
          <w:b/>
          <w:sz w:val="24"/>
          <w:szCs w:val="24"/>
        </w:rPr>
      </w:pPr>
      <w:bookmarkStart w:id="7" w:name="Post"/>
    </w:p>
    <w:p w:rsidR="00176FFB" w:rsidRPr="00176FFB" w:rsidRDefault="00176FFB" w:rsidP="00176FFB">
      <w:pPr>
        <w:rPr>
          <w:rFonts w:ascii="Arial" w:hAnsi="Arial" w:cs="Arial"/>
          <w:b/>
          <w:sz w:val="24"/>
          <w:szCs w:val="24"/>
        </w:rPr>
      </w:pPr>
      <w:r w:rsidRPr="00176FFB">
        <w:rPr>
          <w:rFonts w:ascii="Arial" w:hAnsi="Arial" w:cs="Arial"/>
          <w:b/>
          <w:sz w:val="24"/>
          <w:szCs w:val="24"/>
        </w:rPr>
        <w:t>Post-Contract Committee Work</w:t>
      </w:r>
      <w:bookmarkEnd w:id="7"/>
    </w:p>
    <w:p w:rsidR="00176FFB" w:rsidRPr="00176FFB" w:rsidRDefault="00176FFB" w:rsidP="00176FFB">
      <w:pPr>
        <w:rPr>
          <w:rFonts w:ascii="Arial" w:hAnsi="Arial" w:cs="Arial"/>
          <w:sz w:val="24"/>
          <w:szCs w:val="24"/>
        </w:rPr>
      </w:pPr>
      <w:r w:rsidRPr="00176FFB">
        <w:rPr>
          <w:rFonts w:ascii="Arial" w:hAnsi="Arial" w:cs="Arial"/>
          <w:sz w:val="24"/>
          <w:szCs w:val="24"/>
        </w:rPr>
        <w:t xml:space="preserve">Three ad hoc committees were established under the provisions of the 2011-14 </w:t>
      </w:r>
      <w:proofErr w:type="spellStart"/>
      <w:r w:rsidRPr="00176FFB">
        <w:rPr>
          <w:rFonts w:ascii="Arial" w:hAnsi="Arial" w:cs="Arial"/>
          <w:sz w:val="24"/>
          <w:szCs w:val="24"/>
        </w:rPr>
        <w:t>CBA</w:t>
      </w:r>
      <w:proofErr w:type="spellEnd"/>
      <w:r w:rsidRPr="00176FFB">
        <w:rPr>
          <w:rFonts w:ascii="Arial" w:hAnsi="Arial" w:cs="Arial"/>
          <w:sz w:val="24"/>
          <w:szCs w:val="24"/>
        </w:rPr>
        <w:t xml:space="preserve"> contract</w:t>
      </w:r>
    </w:p>
    <w:p w:rsidR="00176FFB" w:rsidRPr="00176FFB" w:rsidRDefault="00176FFB" w:rsidP="00176FFB">
      <w:pPr>
        <w:rPr>
          <w:rFonts w:ascii="Arial" w:hAnsi="Arial" w:cs="Arial"/>
          <w:sz w:val="24"/>
          <w:szCs w:val="24"/>
        </w:rPr>
      </w:pPr>
      <w:r w:rsidRPr="00176FFB">
        <w:rPr>
          <w:rFonts w:ascii="Arial" w:hAnsi="Arial" w:cs="Arial"/>
          <w:sz w:val="24"/>
          <w:szCs w:val="24"/>
        </w:rPr>
        <w:t>1) A committee on Student Evaluation of Teaching forms (</w:t>
      </w:r>
      <w:proofErr w:type="spellStart"/>
      <w:r w:rsidRPr="00176FFB">
        <w:rPr>
          <w:rFonts w:ascii="Arial" w:hAnsi="Arial" w:cs="Arial"/>
          <w:sz w:val="24"/>
          <w:szCs w:val="24"/>
        </w:rPr>
        <w:t>SETs</w:t>
      </w:r>
      <w:proofErr w:type="spellEnd"/>
      <w:r w:rsidRPr="00176FFB">
        <w:rPr>
          <w:rFonts w:ascii="Arial" w:hAnsi="Arial" w:cs="Arial"/>
          <w:sz w:val="24"/>
          <w:szCs w:val="24"/>
        </w:rPr>
        <w:t>)</w:t>
      </w:r>
    </w:p>
    <w:p w:rsidR="00176FFB" w:rsidRPr="00176FFB" w:rsidRDefault="00176FFB" w:rsidP="00176FFB">
      <w:pPr>
        <w:rPr>
          <w:rFonts w:ascii="Arial" w:hAnsi="Arial" w:cs="Arial"/>
          <w:sz w:val="24"/>
          <w:szCs w:val="24"/>
        </w:rPr>
      </w:pPr>
      <w:r w:rsidRPr="00176FFB">
        <w:rPr>
          <w:rFonts w:ascii="Arial" w:hAnsi="Arial" w:cs="Arial"/>
          <w:sz w:val="24"/>
          <w:szCs w:val="24"/>
        </w:rPr>
        <w:t>2) A committee on Realignment</w:t>
      </w:r>
    </w:p>
    <w:p w:rsidR="00176FFB" w:rsidRPr="00176FFB" w:rsidRDefault="00176FFB" w:rsidP="00176FFB">
      <w:pPr>
        <w:rPr>
          <w:rFonts w:ascii="Arial" w:hAnsi="Arial" w:cs="Arial"/>
          <w:sz w:val="24"/>
          <w:szCs w:val="24"/>
        </w:rPr>
      </w:pPr>
      <w:r w:rsidRPr="00176FFB">
        <w:rPr>
          <w:rFonts w:ascii="Arial" w:hAnsi="Arial" w:cs="Arial"/>
          <w:sz w:val="24"/>
          <w:szCs w:val="24"/>
        </w:rPr>
        <w:t>3) The Labor Management committee to look into Health Care and Alternate Teaching Responsibilities for ICS faculty.</w:t>
      </w:r>
    </w:p>
    <w:p w:rsidR="00176FFB" w:rsidRPr="00176FFB" w:rsidRDefault="00176FFB" w:rsidP="00176FFB">
      <w:pPr>
        <w:rPr>
          <w:rFonts w:ascii="Arial" w:hAnsi="Arial" w:cs="Arial"/>
          <w:sz w:val="24"/>
          <w:szCs w:val="24"/>
        </w:rPr>
      </w:pPr>
    </w:p>
    <w:p w:rsidR="00176FFB" w:rsidRPr="00176FFB" w:rsidRDefault="00176FFB" w:rsidP="00176FFB">
      <w:pPr>
        <w:rPr>
          <w:rFonts w:ascii="Arial" w:hAnsi="Arial" w:cs="Arial"/>
          <w:b/>
          <w:sz w:val="24"/>
          <w:szCs w:val="24"/>
        </w:rPr>
      </w:pPr>
      <w:r w:rsidRPr="00176FFB">
        <w:rPr>
          <w:rFonts w:ascii="Arial" w:hAnsi="Arial" w:cs="Arial"/>
          <w:b/>
          <w:sz w:val="24"/>
          <w:szCs w:val="24"/>
        </w:rPr>
        <w:t>Student Evaluation of Teaching</w:t>
      </w:r>
    </w:p>
    <w:p w:rsidR="00176FFB" w:rsidRPr="00176FFB" w:rsidRDefault="00176FFB" w:rsidP="00176FFB">
      <w:pPr>
        <w:rPr>
          <w:rFonts w:ascii="Arial" w:hAnsi="Arial" w:cs="Arial"/>
          <w:sz w:val="24"/>
          <w:szCs w:val="24"/>
        </w:rPr>
      </w:pPr>
      <w:r w:rsidRPr="00176FFB">
        <w:rPr>
          <w:rFonts w:ascii="Arial" w:hAnsi="Arial" w:cs="Arial"/>
          <w:sz w:val="24"/>
          <w:szCs w:val="24"/>
        </w:rPr>
        <w:t xml:space="preserve">The committee on student evaluation included Derek Owens (Vice Provost and chair), Jeff Fagan (Dean, </w:t>
      </w:r>
      <w:proofErr w:type="spellStart"/>
      <w:r w:rsidRPr="00176FFB">
        <w:rPr>
          <w:rFonts w:ascii="Arial" w:hAnsi="Arial" w:cs="Arial"/>
          <w:sz w:val="24"/>
          <w:szCs w:val="24"/>
        </w:rPr>
        <w:t>SJC</w:t>
      </w:r>
      <w:proofErr w:type="spellEnd"/>
      <w:r w:rsidRPr="00176FFB">
        <w:rPr>
          <w:rFonts w:ascii="Arial" w:hAnsi="Arial" w:cs="Arial"/>
          <w:sz w:val="24"/>
          <w:szCs w:val="24"/>
        </w:rPr>
        <w:t xml:space="preserve">); </w:t>
      </w:r>
      <w:proofErr w:type="spellStart"/>
      <w:r w:rsidRPr="00176FFB">
        <w:rPr>
          <w:rFonts w:ascii="Arial" w:hAnsi="Arial" w:cs="Arial"/>
          <w:sz w:val="24"/>
          <w:szCs w:val="24"/>
        </w:rPr>
        <w:t>Yiuxang</w:t>
      </w:r>
      <w:proofErr w:type="spellEnd"/>
      <w:r w:rsidRPr="00176FFB">
        <w:rPr>
          <w:rFonts w:ascii="Arial" w:hAnsi="Arial" w:cs="Arial"/>
          <w:sz w:val="24"/>
          <w:szCs w:val="24"/>
        </w:rPr>
        <w:t xml:space="preserve"> Liu (Institutional Research); Jim Curley (Psychology); Pauline McGee-Egan (FA President, Business); Somnath Pal (Pharmacy); Granville Ganter (English). The committee met from March to May 2013, and issued its report at the end of May. Its work included interviewing two potential consultants (Keeling Associates from New York City; and </w:t>
      </w:r>
      <w:proofErr w:type="spellStart"/>
      <w:r w:rsidRPr="00176FFB">
        <w:rPr>
          <w:rFonts w:ascii="Arial" w:hAnsi="Arial" w:cs="Arial"/>
          <w:sz w:val="24"/>
          <w:szCs w:val="24"/>
        </w:rPr>
        <w:t>AIMM</w:t>
      </w:r>
      <w:proofErr w:type="spellEnd"/>
      <w:r w:rsidRPr="00176FFB">
        <w:rPr>
          <w:rFonts w:ascii="Arial" w:hAnsi="Arial" w:cs="Arial"/>
          <w:sz w:val="24"/>
          <w:szCs w:val="24"/>
        </w:rPr>
        <w:t xml:space="preserve"> Consulting from Orlando, FL); conducting a survey of full-time faculty; background research on the history of course evaluation forms; and research on providers of commercial software to improve student compliance. The committee also interviewed two commercial companies: the Educational Testing Service, and a Canadian company called </w:t>
      </w:r>
      <w:proofErr w:type="spellStart"/>
      <w:r w:rsidRPr="00176FFB">
        <w:rPr>
          <w:rFonts w:ascii="Arial" w:hAnsi="Arial" w:cs="Arial"/>
          <w:sz w:val="24"/>
          <w:szCs w:val="24"/>
        </w:rPr>
        <w:t>eXplorance</w:t>
      </w:r>
      <w:proofErr w:type="spellEnd"/>
      <w:r w:rsidRPr="00176FFB">
        <w:rPr>
          <w:rFonts w:ascii="Arial" w:hAnsi="Arial" w:cs="Arial"/>
          <w:sz w:val="24"/>
          <w:szCs w:val="24"/>
        </w:rPr>
        <w:t xml:space="preserve">. </w:t>
      </w:r>
    </w:p>
    <w:p w:rsidR="00176FFB" w:rsidRPr="00176FFB" w:rsidRDefault="00176FFB" w:rsidP="00176FFB">
      <w:pPr>
        <w:rPr>
          <w:rFonts w:ascii="Arial" w:hAnsi="Arial" w:cs="Arial"/>
          <w:sz w:val="24"/>
          <w:szCs w:val="24"/>
        </w:rPr>
      </w:pPr>
    </w:p>
    <w:p w:rsidR="00176FFB" w:rsidRPr="00176FFB" w:rsidRDefault="00176FFB" w:rsidP="00176FFB">
      <w:pPr>
        <w:rPr>
          <w:rFonts w:ascii="Arial" w:hAnsi="Arial" w:cs="Arial"/>
          <w:sz w:val="24"/>
          <w:szCs w:val="24"/>
        </w:rPr>
      </w:pPr>
      <w:r w:rsidRPr="00176FFB">
        <w:rPr>
          <w:rFonts w:ascii="Arial" w:hAnsi="Arial" w:cs="Arial"/>
          <w:sz w:val="24"/>
          <w:szCs w:val="24"/>
        </w:rPr>
        <w:t xml:space="preserve">The committee concluded to create a new evaluation form in consultation with </w:t>
      </w:r>
      <w:proofErr w:type="spellStart"/>
      <w:r w:rsidRPr="00176FFB">
        <w:rPr>
          <w:rFonts w:ascii="Arial" w:hAnsi="Arial" w:cs="Arial"/>
          <w:sz w:val="24"/>
          <w:szCs w:val="24"/>
        </w:rPr>
        <w:t>STJ</w:t>
      </w:r>
      <w:proofErr w:type="spellEnd"/>
      <w:r w:rsidRPr="00176FFB">
        <w:rPr>
          <w:rFonts w:ascii="Arial" w:hAnsi="Arial" w:cs="Arial"/>
          <w:sz w:val="24"/>
          <w:szCs w:val="24"/>
        </w:rPr>
        <w:t xml:space="preserve"> faculty knowledgeable about such survey work in the early fall 2013. Intrigued by the software capabilities of </w:t>
      </w:r>
      <w:proofErr w:type="spellStart"/>
      <w:r w:rsidRPr="00176FFB">
        <w:rPr>
          <w:rFonts w:ascii="Arial" w:hAnsi="Arial" w:cs="Arial"/>
          <w:sz w:val="24"/>
          <w:szCs w:val="24"/>
        </w:rPr>
        <w:t>eXplorance</w:t>
      </w:r>
      <w:proofErr w:type="spellEnd"/>
      <w:r w:rsidRPr="00176FFB">
        <w:rPr>
          <w:rFonts w:ascii="Arial" w:hAnsi="Arial" w:cs="Arial"/>
          <w:sz w:val="24"/>
          <w:szCs w:val="24"/>
        </w:rPr>
        <w:t xml:space="preserve"> to mesh with Banner and </w:t>
      </w:r>
      <w:proofErr w:type="spellStart"/>
      <w:r w:rsidRPr="00176FFB">
        <w:rPr>
          <w:rFonts w:ascii="Arial" w:hAnsi="Arial" w:cs="Arial"/>
          <w:sz w:val="24"/>
          <w:szCs w:val="24"/>
        </w:rPr>
        <w:t>STJ</w:t>
      </w:r>
      <w:proofErr w:type="spellEnd"/>
      <w:r w:rsidRPr="00176FFB">
        <w:rPr>
          <w:rFonts w:ascii="Arial" w:hAnsi="Arial" w:cs="Arial"/>
          <w:sz w:val="24"/>
          <w:szCs w:val="24"/>
        </w:rPr>
        <w:t xml:space="preserve"> Central, the university has also contracted with </w:t>
      </w:r>
      <w:proofErr w:type="spellStart"/>
      <w:r w:rsidRPr="00176FFB">
        <w:rPr>
          <w:rFonts w:ascii="Arial" w:hAnsi="Arial" w:cs="Arial"/>
          <w:sz w:val="24"/>
          <w:szCs w:val="24"/>
        </w:rPr>
        <w:t>eXplorance</w:t>
      </w:r>
      <w:proofErr w:type="spellEnd"/>
      <w:r w:rsidRPr="00176FFB">
        <w:rPr>
          <w:rFonts w:ascii="Arial" w:hAnsi="Arial" w:cs="Arial"/>
          <w:sz w:val="24"/>
          <w:szCs w:val="24"/>
        </w:rPr>
        <w:t xml:space="preserve"> to run a small pilot program, with about 50 volunteer faculty, during the fall 2013 semester. The new questionnaire form has been developed, about half the length of the current form.  </w:t>
      </w:r>
    </w:p>
    <w:p w:rsidR="00176FFB" w:rsidRPr="00176FFB" w:rsidRDefault="00176FFB" w:rsidP="00176FFB">
      <w:pPr>
        <w:rPr>
          <w:rFonts w:ascii="Arial" w:hAnsi="Arial" w:cs="Arial"/>
          <w:sz w:val="24"/>
          <w:szCs w:val="24"/>
        </w:rPr>
      </w:pPr>
    </w:p>
    <w:p w:rsidR="00176FFB" w:rsidRPr="00176FFB" w:rsidRDefault="00176FFB" w:rsidP="00176FFB">
      <w:pPr>
        <w:rPr>
          <w:rFonts w:ascii="Arial" w:hAnsi="Arial" w:cs="Arial"/>
          <w:b/>
          <w:sz w:val="24"/>
          <w:szCs w:val="24"/>
        </w:rPr>
      </w:pPr>
      <w:r w:rsidRPr="00176FFB">
        <w:rPr>
          <w:rFonts w:ascii="Arial" w:hAnsi="Arial" w:cs="Arial"/>
          <w:b/>
          <w:sz w:val="24"/>
          <w:szCs w:val="24"/>
        </w:rPr>
        <w:t>Realignment</w:t>
      </w:r>
    </w:p>
    <w:p w:rsidR="00176FFB" w:rsidRPr="00176FFB" w:rsidRDefault="00176FFB" w:rsidP="00176FFB">
      <w:pPr>
        <w:rPr>
          <w:rFonts w:ascii="Arial" w:hAnsi="Arial" w:cs="Arial"/>
          <w:sz w:val="24"/>
          <w:szCs w:val="24"/>
        </w:rPr>
      </w:pPr>
      <w:r w:rsidRPr="00176FFB">
        <w:rPr>
          <w:rFonts w:ascii="Arial" w:hAnsi="Arial" w:cs="Arial"/>
          <w:sz w:val="24"/>
          <w:szCs w:val="24"/>
        </w:rPr>
        <w:t xml:space="preserve">The committee on the realignment of the college faculty and programs emerged from contract discussions for two reasons: the unions wanted to find a simpler way for course load parity than the current “alternative responsibilities” model in Appendix I in the current contract (pp. 92). The administration wanted to see if some sort of consolidation of programs, along the lines of the “merger” discussion several years ago which ended </w:t>
      </w:r>
      <w:r w:rsidRPr="00176FFB">
        <w:rPr>
          <w:rFonts w:ascii="Arial" w:hAnsi="Arial" w:cs="Arial"/>
          <w:sz w:val="24"/>
          <w:szCs w:val="24"/>
        </w:rPr>
        <w:lastRenderedPageBreak/>
        <w:t>in committee deadlock. Members of this committee included Dean Kathleen McDonald (CPS); Dean Jeff Fagen (</w:t>
      </w:r>
      <w:proofErr w:type="spellStart"/>
      <w:r w:rsidRPr="00176FFB">
        <w:rPr>
          <w:rFonts w:ascii="Arial" w:hAnsi="Arial" w:cs="Arial"/>
          <w:sz w:val="24"/>
          <w:szCs w:val="24"/>
        </w:rPr>
        <w:t>SJC</w:t>
      </w:r>
      <w:proofErr w:type="spellEnd"/>
      <w:r w:rsidRPr="00176FFB">
        <w:rPr>
          <w:rFonts w:ascii="Arial" w:hAnsi="Arial" w:cs="Arial"/>
          <w:sz w:val="24"/>
          <w:szCs w:val="24"/>
        </w:rPr>
        <w:t xml:space="preserve">); Joe Marotta (CPS), Linda Shannon and Joe Oliva, both of the university legal office.  </w:t>
      </w:r>
    </w:p>
    <w:p w:rsidR="00176FFB" w:rsidRPr="00176FFB" w:rsidRDefault="00176FFB" w:rsidP="00176FFB">
      <w:pPr>
        <w:rPr>
          <w:rFonts w:ascii="Arial" w:hAnsi="Arial" w:cs="Arial"/>
          <w:sz w:val="24"/>
          <w:szCs w:val="24"/>
        </w:rPr>
      </w:pPr>
    </w:p>
    <w:p w:rsidR="00176FFB" w:rsidRPr="00176FFB" w:rsidRDefault="00176FFB" w:rsidP="00176FFB">
      <w:pPr>
        <w:rPr>
          <w:rFonts w:ascii="Arial" w:hAnsi="Arial" w:cs="Arial"/>
          <w:sz w:val="24"/>
          <w:szCs w:val="24"/>
        </w:rPr>
      </w:pPr>
      <w:r w:rsidRPr="00176FFB">
        <w:rPr>
          <w:rFonts w:ascii="Arial" w:hAnsi="Arial" w:cs="Arial"/>
          <w:sz w:val="24"/>
          <w:szCs w:val="24"/>
        </w:rPr>
        <w:t xml:space="preserve">The committee met two or three times in the spring 2012, and spent its time primarily clarifying which programs might be discussed. The synthesis of CPS English faculty, with </w:t>
      </w:r>
      <w:proofErr w:type="spellStart"/>
      <w:r w:rsidRPr="00176FFB">
        <w:rPr>
          <w:rFonts w:ascii="Arial" w:hAnsi="Arial" w:cs="Arial"/>
          <w:sz w:val="24"/>
          <w:szCs w:val="24"/>
        </w:rPr>
        <w:t>SJC’s</w:t>
      </w:r>
      <w:proofErr w:type="spellEnd"/>
      <w:r w:rsidRPr="00176FFB">
        <w:rPr>
          <w:rFonts w:ascii="Arial" w:hAnsi="Arial" w:cs="Arial"/>
          <w:sz w:val="24"/>
          <w:szCs w:val="24"/>
        </w:rPr>
        <w:t xml:space="preserve">, for example, is the clearest and yet most politically charged candidate for realignment but the longstanding differences between both groups of faculty have posed a tough problem to address with simple realignment. Some other programs, such as ones affiliated with Business are straightforward and pose fewer problems. Other apparently duplicate programs, such as Economics (degrees offered in both </w:t>
      </w:r>
      <w:proofErr w:type="spellStart"/>
      <w:r w:rsidRPr="00176FFB">
        <w:rPr>
          <w:rFonts w:ascii="Arial" w:hAnsi="Arial" w:cs="Arial"/>
          <w:sz w:val="24"/>
          <w:szCs w:val="24"/>
        </w:rPr>
        <w:t>TCB</w:t>
      </w:r>
      <w:proofErr w:type="spellEnd"/>
      <w:r w:rsidRPr="00176FFB">
        <w:rPr>
          <w:rFonts w:ascii="Arial" w:hAnsi="Arial" w:cs="Arial"/>
          <w:sz w:val="24"/>
          <w:szCs w:val="24"/>
        </w:rPr>
        <w:t xml:space="preserve"> and </w:t>
      </w:r>
      <w:proofErr w:type="spellStart"/>
      <w:r w:rsidRPr="00176FFB">
        <w:rPr>
          <w:rFonts w:ascii="Arial" w:hAnsi="Arial" w:cs="Arial"/>
          <w:sz w:val="24"/>
          <w:szCs w:val="24"/>
        </w:rPr>
        <w:t>SJC</w:t>
      </w:r>
      <w:proofErr w:type="spellEnd"/>
      <w:r w:rsidRPr="00176FFB">
        <w:rPr>
          <w:rFonts w:ascii="Arial" w:hAnsi="Arial" w:cs="Arial"/>
          <w:sz w:val="24"/>
          <w:szCs w:val="24"/>
        </w:rPr>
        <w:t xml:space="preserve">), actually do not pose alignment problems because the faculty are already all in </w:t>
      </w:r>
      <w:proofErr w:type="spellStart"/>
      <w:r w:rsidRPr="00176FFB">
        <w:rPr>
          <w:rFonts w:ascii="Arial" w:hAnsi="Arial" w:cs="Arial"/>
          <w:sz w:val="24"/>
          <w:szCs w:val="24"/>
        </w:rPr>
        <w:t>TCB</w:t>
      </w:r>
      <w:proofErr w:type="spellEnd"/>
      <w:r w:rsidRPr="00176FFB">
        <w:rPr>
          <w:rFonts w:ascii="Arial" w:hAnsi="Arial" w:cs="Arial"/>
          <w:sz w:val="24"/>
          <w:szCs w:val="24"/>
        </w:rPr>
        <w:t xml:space="preserve">—it’s essentially a bureaucratic distinction that probably does not require realignment. Much of the first meetings were taken up by making all members on the committee aware of the range of these sorts of issues. The spring semester ended with the committee waiting to hear new information from university legal office.    </w:t>
      </w:r>
    </w:p>
    <w:p w:rsidR="00176FFB" w:rsidRPr="00176FFB" w:rsidRDefault="00176FFB" w:rsidP="00176FFB">
      <w:pPr>
        <w:rPr>
          <w:rFonts w:ascii="Arial" w:hAnsi="Arial" w:cs="Arial"/>
          <w:b/>
          <w:sz w:val="24"/>
          <w:szCs w:val="24"/>
        </w:rPr>
      </w:pPr>
    </w:p>
    <w:p w:rsidR="00176FFB" w:rsidRPr="00176FFB" w:rsidRDefault="00176FFB" w:rsidP="00176FFB">
      <w:pPr>
        <w:rPr>
          <w:rFonts w:ascii="Arial" w:hAnsi="Arial" w:cs="Arial"/>
          <w:b/>
          <w:sz w:val="24"/>
          <w:szCs w:val="24"/>
        </w:rPr>
      </w:pPr>
      <w:r w:rsidRPr="00176FFB">
        <w:rPr>
          <w:rFonts w:ascii="Arial" w:hAnsi="Arial" w:cs="Arial"/>
          <w:b/>
          <w:sz w:val="24"/>
          <w:szCs w:val="24"/>
        </w:rPr>
        <w:t>Labor Management:</w:t>
      </w:r>
    </w:p>
    <w:p w:rsidR="00745C2F" w:rsidRDefault="00176FFB" w:rsidP="00176FFB">
      <w:pPr>
        <w:rPr>
          <w:rFonts w:ascii="Arial" w:hAnsi="Arial" w:cs="Arial"/>
          <w:b/>
          <w:bCs/>
          <w:sz w:val="24"/>
          <w:szCs w:val="24"/>
        </w:rPr>
      </w:pPr>
      <w:r w:rsidRPr="00176FFB">
        <w:rPr>
          <w:rFonts w:ascii="Arial" w:hAnsi="Arial" w:cs="Arial"/>
          <w:sz w:val="24"/>
          <w:szCs w:val="24"/>
        </w:rPr>
        <w:t xml:space="preserve">Part of the work of this committee is covered under the Part Time Health Care article in this newsletter. The other part of this committee’s business was to discuss alternate teaching loads for ICS (equivalent to the CPS alternative teaching responsibilities), but the discussions were never held. The Labor Management committee was created two contracts ago to resolve unanticipated contact issues but both the FA and </w:t>
      </w:r>
      <w:proofErr w:type="spellStart"/>
      <w:r w:rsidRPr="00176FFB">
        <w:rPr>
          <w:rFonts w:ascii="Arial" w:hAnsi="Arial" w:cs="Arial"/>
          <w:sz w:val="24"/>
          <w:szCs w:val="24"/>
        </w:rPr>
        <w:t>AAUP</w:t>
      </w:r>
      <w:proofErr w:type="spellEnd"/>
      <w:r w:rsidRPr="00176FFB">
        <w:rPr>
          <w:rFonts w:ascii="Arial" w:hAnsi="Arial" w:cs="Arial"/>
          <w:sz w:val="24"/>
          <w:szCs w:val="24"/>
        </w:rPr>
        <w:t xml:space="preserve"> feel that it has been underutilized by the administration. </w:t>
      </w:r>
    </w:p>
    <w:sectPr w:rsidR="00745C2F" w:rsidSect="006859FB">
      <w:headerReference w:type="even" r:id="rId13"/>
      <w:headerReference w:type="default" r:id="rId14"/>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DEF" w:rsidRDefault="00900DEF">
      <w:r>
        <w:separator/>
      </w:r>
    </w:p>
  </w:endnote>
  <w:endnote w:type="continuationSeparator" w:id="0">
    <w:p w:rsidR="00900DEF" w:rsidRDefault="00900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rplGoth Bd BT">
    <w:altName w:val="Segoe Script"/>
    <w:charset w:val="00"/>
    <w:family w:val="swiss"/>
    <w:pitch w:val="variable"/>
    <w:sig w:usb0="00000001"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DEF" w:rsidRDefault="00900DEF">
      <w:r>
        <w:separator/>
      </w:r>
    </w:p>
  </w:footnote>
  <w:footnote w:type="continuationSeparator" w:id="0">
    <w:p w:rsidR="00900DEF" w:rsidRDefault="00900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76" w:rsidRDefault="006859FB" w:rsidP="00E523B6">
    <w:pPr>
      <w:pStyle w:val="Header"/>
      <w:framePr w:wrap="around" w:vAnchor="text" w:hAnchor="margin" w:xAlign="right" w:y="1"/>
      <w:rPr>
        <w:rStyle w:val="PageNumber"/>
      </w:rPr>
    </w:pPr>
    <w:r>
      <w:rPr>
        <w:rStyle w:val="PageNumber"/>
      </w:rPr>
      <w:fldChar w:fldCharType="begin"/>
    </w:r>
    <w:r w:rsidR="00232F76">
      <w:rPr>
        <w:rStyle w:val="PageNumber"/>
      </w:rPr>
      <w:instrText xml:space="preserve">PAGE  </w:instrText>
    </w:r>
    <w:r>
      <w:rPr>
        <w:rStyle w:val="PageNumber"/>
      </w:rPr>
      <w:fldChar w:fldCharType="end"/>
    </w:r>
  </w:p>
  <w:p w:rsidR="00232F76" w:rsidRDefault="00232F76" w:rsidP="00AD51C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76" w:rsidRDefault="006859FB" w:rsidP="00E523B6">
    <w:pPr>
      <w:pStyle w:val="Header"/>
      <w:framePr w:wrap="around" w:vAnchor="text" w:hAnchor="margin" w:xAlign="right" w:y="1"/>
      <w:rPr>
        <w:rStyle w:val="PageNumber"/>
      </w:rPr>
    </w:pPr>
    <w:r>
      <w:rPr>
        <w:rStyle w:val="PageNumber"/>
      </w:rPr>
      <w:fldChar w:fldCharType="begin"/>
    </w:r>
    <w:r w:rsidR="00232F76">
      <w:rPr>
        <w:rStyle w:val="PageNumber"/>
      </w:rPr>
      <w:instrText xml:space="preserve">PAGE  </w:instrText>
    </w:r>
    <w:r>
      <w:rPr>
        <w:rStyle w:val="PageNumber"/>
      </w:rPr>
      <w:fldChar w:fldCharType="separate"/>
    </w:r>
    <w:r w:rsidR="00841597">
      <w:rPr>
        <w:rStyle w:val="PageNumber"/>
        <w:noProof/>
      </w:rPr>
      <w:t>6</w:t>
    </w:r>
    <w:r>
      <w:rPr>
        <w:rStyle w:val="PageNumber"/>
      </w:rPr>
      <w:fldChar w:fldCharType="end"/>
    </w:r>
  </w:p>
  <w:p w:rsidR="00232F76" w:rsidRDefault="00232F76" w:rsidP="00AD51CB">
    <w:pPr>
      <w:pStyle w:val="Header"/>
      <w:framePr w:wrap="auto" w:vAnchor="text" w:hAnchor="margin" w:xAlign="right" w:y="1"/>
      <w:ind w:right="360"/>
      <w:rPr>
        <w:rStyle w:val="PageNumber"/>
      </w:rPr>
    </w:pPr>
  </w:p>
  <w:p w:rsidR="00232F76" w:rsidRDefault="00232F76" w:rsidP="00AD51CB">
    <w:pPr>
      <w:pStyle w:val="Header"/>
      <w:ind w:right="360"/>
    </w:pPr>
    <w:r>
      <w:tab/>
    </w:r>
    <w:r>
      <w:tab/>
      <w:t>St. John’s-AAUP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06112A"/>
    <w:rsid w:val="000567C1"/>
    <w:rsid w:val="0006112A"/>
    <w:rsid w:val="00075A9A"/>
    <w:rsid w:val="000C0F31"/>
    <w:rsid w:val="00166A97"/>
    <w:rsid w:val="00176FFB"/>
    <w:rsid w:val="00232F76"/>
    <w:rsid w:val="0035387F"/>
    <w:rsid w:val="00415B2B"/>
    <w:rsid w:val="004417E9"/>
    <w:rsid w:val="0044322A"/>
    <w:rsid w:val="004448EA"/>
    <w:rsid w:val="00451DA8"/>
    <w:rsid w:val="00467C60"/>
    <w:rsid w:val="004D1D84"/>
    <w:rsid w:val="004E4E0E"/>
    <w:rsid w:val="00527B98"/>
    <w:rsid w:val="00592111"/>
    <w:rsid w:val="005E3D6E"/>
    <w:rsid w:val="006044E4"/>
    <w:rsid w:val="00606C1A"/>
    <w:rsid w:val="00611138"/>
    <w:rsid w:val="00614C10"/>
    <w:rsid w:val="006178A3"/>
    <w:rsid w:val="006329D7"/>
    <w:rsid w:val="006859FB"/>
    <w:rsid w:val="006F1C7B"/>
    <w:rsid w:val="007252CF"/>
    <w:rsid w:val="00726B19"/>
    <w:rsid w:val="00745C2F"/>
    <w:rsid w:val="007E12FA"/>
    <w:rsid w:val="00841597"/>
    <w:rsid w:val="008B4C80"/>
    <w:rsid w:val="00900DEF"/>
    <w:rsid w:val="00945DE3"/>
    <w:rsid w:val="00AD51CB"/>
    <w:rsid w:val="00AD5B7C"/>
    <w:rsid w:val="00BA3A38"/>
    <w:rsid w:val="00BE64AB"/>
    <w:rsid w:val="00D42734"/>
    <w:rsid w:val="00D429E7"/>
    <w:rsid w:val="00D86BA7"/>
    <w:rsid w:val="00D870C3"/>
    <w:rsid w:val="00DD3255"/>
    <w:rsid w:val="00E523B6"/>
    <w:rsid w:val="00EE6658"/>
    <w:rsid w:val="00FE3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9FB"/>
    <w:pPr>
      <w:widowControl w:val="0"/>
      <w:autoSpaceDE w:val="0"/>
      <w:autoSpaceDN w:val="0"/>
      <w:adjustRightInd w:val="0"/>
    </w:pPr>
  </w:style>
  <w:style w:type="paragraph" w:styleId="Heading1">
    <w:name w:val="heading 1"/>
    <w:basedOn w:val="Normal"/>
    <w:next w:val="Normal"/>
    <w:qFormat/>
    <w:rsid w:val="006859FB"/>
    <w:pPr>
      <w:keepNext/>
      <w:widowControl/>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rsid w:val="006859FB"/>
    <w:pPr>
      <w:widowControl w:val="0"/>
      <w:autoSpaceDE w:val="0"/>
      <w:autoSpaceDN w:val="0"/>
      <w:adjustRightInd w:val="0"/>
      <w:jc w:val="both"/>
    </w:pPr>
    <w:rPr>
      <w:sz w:val="24"/>
      <w:szCs w:val="24"/>
    </w:rPr>
  </w:style>
  <w:style w:type="paragraph" w:customStyle="1" w:styleId="25">
    <w:name w:val="_25"/>
    <w:rsid w:val="006859F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rsid w:val="006859F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rsid w:val="006859F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rsid w:val="006859F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rsid w:val="006859FB"/>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rsid w:val="006859FB"/>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rsid w:val="006859FB"/>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rsid w:val="006859FB"/>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rsid w:val="006859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rsid w:val="006859F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rsid w:val="006859F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rsid w:val="006859F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rsid w:val="006859F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rsid w:val="006859FB"/>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rsid w:val="006859FB"/>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rsid w:val="006859FB"/>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rsid w:val="006859FB"/>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rsid w:val="006859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rsid w:val="006859F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rsid w:val="006859F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rsid w:val="006859F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rsid w:val="006859F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rsid w:val="006859FB"/>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rsid w:val="006859FB"/>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rsid w:val="006859FB"/>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rsid w:val="006859FB"/>
    <w:pPr>
      <w:widowControl w:val="0"/>
      <w:tabs>
        <w:tab w:val="left" w:pos="6480"/>
        <w:tab w:val="left" w:pos="7200"/>
        <w:tab w:val="left" w:pos="7920"/>
      </w:tabs>
      <w:autoSpaceDE w:val="0"/>
      <w:autoSpaceDN w:val="0"/>
      <w:adjustRightInd w:val="0"/>
      <w:ind w:left="6480"/>
      <w:jc w:val="both"/>
    </w:pPr>
    <w:rPr>
      <w:sz w:val="24"/>
      <w:szCs w:val="24"/>
    </w:rPr>
  </w:style>
  <w:style w:type="character" w:customStyle="1" w:styleId="DefaultPara">
    <w:name w:val="Default Para"/>
    <w:rsid w:val="006859FB"/>
  </w:style>
  <w:style w:type="character" w:customStyle="1" w:styleId="footnoteref">
    <w:name w:val="footnote ref"/>
    <w:rsid w:val="006859FB"/>
    <w:rPr>
      <w:sz w:val="20"/>
    </w:rPr>
  </w:style>
  <w:style w:type="paragraph" w:styleId="BodyText">
    <w:name w:val="Body Text"/>
    <w:basedOn w:val="Normal"/>
    <w:rsid w:val="006859FB"/>
    <w:pPr>
      <w:widowControl/>
    </w:pPr>
    <w:rPr>
      <w:rFonts w:ascii="Arial" w:hAnsi="Arial" w:cs="Arial"/>
      <w:sz w:val="24"/>
      <w:szCs w:val="24"/>
    </w:rPr>
  </w:style>
  <w:style w:type="paragraph" w:styleId="BodyText2">
    <w:name w:val="Body Text 2"/>
    <w:basedOn w:val="Normal"/>
    <w:rsid w:val="006859FB"/>
    <w:pPr>
      <w:widowControl/>
      <w:jc w:val="center"/>
    </w:pPr>
    <w:rPr>
      <w:rFonts w:ascii="CopprplGoth Bd BT" w:hAnsi="CopprplGoth Bd BT" w:cs="CopprplGoth Bd BT"/>
      <w:b/>
      <w:bCs/>
      <w:sz w:val="72"/>
      <w:szCs w:val="72"/>
    </w:rPr>
  </w:style>
  <w:style w:type="paragraph" w:styleId="Header">
    <w:name w:val="header"/>
    <w:basedOn w:val="Normal"/>
    <w:rsid w:val="006859FB"/>
    <w:pPr>
      <w:tabs>
        <w:tab w:val="center" w:pos="4320"/>
        <w:tab w:val="right" w:pos="8640"/>
      </w:tabs>
    </w:pPr>
  </w:style>
  <w:style w:type="character" w:styleId="PageNumber">
    <w:name w:val="page number"/>
    <w:basedOn w:val="DefaultParagraphFont"/>
    <w:rsid w:val="006859FB"/>
    <w:rPr>
      <w:rFonts w:ascii="Times New Roman" w:hAnsi="Times New Roman" w:cs="Times New Roman"/>
    </w:rPr>
  </w:style>
  <w:style w:type="paragraph" w:styleId="Footer">
    <w:name w:val="footer"/>
    <w:basedOn w:val="Normal"/>
    <w:rsid w:val="006859FB"/>
    <w:pPr>
      <w:tabs>
        <w:tab w:val="center" w:pos="4320"/>
        <w:tab w:val="right" w:pos="8640"/>
      </w:tabs>
    </w:pPr>
  </w:style>
  <w:style w:type="character" w:styleId="Hyperlink">
    <w:name w:val="Hyperlink"/>
    <w:basedOn w:val="DefaultParagraphFont"/>
    <w:rsid w:val="00745C2F"/>
    <w:rPr>
      <w:color w:val="0000FF"/>
      <w:u w:val="single"/>
    </w:rPr>
  </w:style>
  <w:style w:type="character" w:styleId="FollowedHyperlink">
    <w:name w:val="FollowedHyperlink"/>
    <w:basedOn w:val="DefaultParagraphFont"/>
    <w:rsid w:val="003538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mpirebcbsdirect.com/jadkin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johns.edu/services/financial/bursar/health.stj" TargetMode="External"/><Relationship Id="rId12" Type="http://schemas.openxmlformats.org/officeDocument/2006/relationships/hyperlink" Target="http://www.sallydearhealeyphd.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jaaup.wildapricot.org/" TargetMode="External"/><Relationship Id="rId11" Type="http://schemas.openxmlformats.org/officeDocument/2006/relationships/hyperlink" Target="Ross%20memo%20April%208.do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SI%20Strategic%20Plan%202013-2016%20v2%20Draft%20-%20%204-23-13.pdf" TargetMode="External"/><Relationship Id="rId4" Type="http://schemas.openxmlformats.org/officeDocument/2006/relationships/footnotes" Target="footnotes.xml"/><Relationship Id="rId9" Type="http://schemas.openxmlformats.org/officeDocument/2006/relationships/hyperlink" Target="http://www.empirebcbsdirect.com/jadkins?oid=9254299&amp;cid=&amp;plans=NY_HMO,NY_TradPls,NY_PO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Sept 12, 2008</vt:lpstr>
    </vt:vector>
  </TitlesOfParts>
  <Company/>
  <LinksUpToDate>false</LinksUpToDate>
  <CharactersWithSpaces>15831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12, 2008</dc:title>
  <dc:creator>user</dc:creator>
  <cp:lastModifiedBy>ganterg</cp:lastModifiedBy>
  <cp:revision>2</cp:revision>
  <cp:lastPrinted>2008-10-28T19:38:00Z</cp:lastPrinted>
  <dcterms:created xsi:type="dcterms:W3CDTF">2014-05-12T16:09:00Z</dcterms:created>
  <dcterms:modified xsi:type="dcterms:W3CDTF">2014-05-12T16:09:00Z</dcterms:modified>
</cp:coreProperties>
</file>